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3B" w:rsidRPr="00D87EED" w:rsidRDefault="00F3453B" w:rsidP="00F3453B">
      <w:pPr>
        <w:spacing w:line="240" w:lineRule="auto"/>
        <w:jc w:val="center"/>
        <w:rPr>
          <w:rFonts w:ascii="Calibri" w:eastAsia="Calibri" w:hAnsi="Calibri" w:cs="Times New Roman"/>
          <w:b/>
          <w:sz w:val="24"/>
          <w:szCs w:val="24"/>
        </w:rPr>
      </w:pPr>
      <w:r w:rsidRPr="00D87EED">
        <w:rPr>
          <w:rFonts w:ascii="Calibri" w:eastAsia="Calibri" w:hAnsi="Calibri" w:cs="Times New Roman"/>
          <w:b/>
          <w:sz w:val="24"/>
          <w:szCs w:val="24"/>
        </w:rPr>
        <w:t>Instructions for Accessing CEU Certificates</w:t>
      </w:r>
    </w:p>
    <w:p w:rsidR="00F3453B" w:rsidRDefault="00F3453B" w:rsidP="00DE0FAC">
      <w:pPr>
        <w:spacing w:line="240" w:lineRule="auto"/>
        <w:rPr>
          <w:rFonts w:ascii="Calibri" w:eastAsia="Calibri" w:hAnsi="Calibri" w:cs="Times New Roman"/>
        </w:rPr>
      </w:pPr>
    </w:p>
    <w:p w:rsidR="00F3453B" w:rsidRDefault="00F3453B" w:rsidP="00DE0FAC">
      <w:pPr>
        <w:rPr>
          <w:rFonts w:ascii="Calibri" w:eastAsia="Calibri" w:hAnsi="Calibri" w:cs="Times New Roman"/>
        </w:rPr>
      </w:pPr>
      <w:r>
        <w:rPr>
          <w:rFonts w:ascii="Calibri" w:eastAsia="Calibri" w:hAnsi="Calibri" w:cs="Times New Roman"/>
        </w:rPr>
        <w:t>The following is for VA employees only.</w:t>
      </w:r>
    </w:p>
    <w:p w:rsidR="00DE0FAC" w:rsidRPr="00F3453B" w:rsidRDefault="00DE0FAC" w:rsidP="00DE0FAC">
      <w:pPr>
        <w:rPr>
          <w:rFonts w:ascii="Calibri" w:eastAsia="Calibri" w:hAnsi="Calibri" w:cs="Times New Roman"/>
        </w:rPr>
      </w:pPr>
    </w:p>
    <w:p w:rsidR="00F3453B" w:rsidRPr="00F3453B" w:rsidRDefault="00DE0FAC" w:rsidP="00DE0FAC">
      <w:pPr>
        <w:keepNext/>
        <w:rPr>
          <w:rFonts w:ascii="Calibri" w:eastAsia="Calibri" w:hAnsi="Calibri" w:cs="Times New Roman"/>
          <w:i/>
          <w:iCs/>
          <w:color w:val="000000"/>
        </w:rPr>
      </w:pPr>
      <w:r>
        <w:rPr>
          <w:rFonts w:ascii="Calibri" w:eastAsia="Calibri" w:hAnsi="Calibri" w:cs="Times New Roman"/>
          <w:b/>
          <w:bCs/>
          <w:color w:val="000000"/>
        </w:rPr>
        <w:t>Registration/</w:t>
      </w:r>
      <w:r w:rsidR="00F3453B" w:rsidRPr="00F3453B">
        <w:rPr>
          <w:rFonts w:ascii="Calibri" w:eastAsia="Calibri" w:hAnsi="Calibri" w:cs="Times New Roman"/>
          <w:b/>
          <w:bCs/>
          <w:color w:val="000000"/>
        </w:rPr>
        <w:t xml:space="preserve">Participation in the Activity Procedure </w:t>
      </w:r>
    </w:p>
    <w:p w:rsidR="00F3453B" w:rsidRPr="00F3453B" w:rsidRDefault="00F3453B" w:rsidP="00DE0FAC">
      <w:pPr>
        <w:numPr>
          <w:ilvl w:val="0"/>
          <w:numId w:val="1"/>
        </w:numPr>
        <w:ind w:left="720"/>
        <w:contextualSpacing/>
        <w:rPr>
          <w:rFonts w:ascii="Calibri" w:eastAsia="Calibri" w:hAnsi="Calibri" w:cs="Times New Roman"/>
        </w:rPr>
      </w:pPr>
      <w:r w:rsidRPr="00F3453B">
        <w:rPr>
          <w:rFonts w:ascii="Calibri" w:eastAsia="Calibri" w:hAnsi="Calibri" w:cs="Times New Roman"/>
          <w:color w:val="000000"/>
        </w:rPr>
        <w:t>Length of course:</w:t>
      </w:r>
      <w:r w:rsidRPr="00F3453B">
        <w:rPr>
          <w:rFonts w:ascii="Calibri" w:eastAsia="Calibri" w:hAnsi="Calibri" w:cs="Times New Roman"/>
        </w:rPr>
        <w:t xml:space="preserve"> </w:t>
      </w:r>
      <w:sdt>
        <w:sdtPr>
          <w:rPr>
            <w:rFonts w:ascii="Calibri" w:eastAsia="Calibri" w:hAnsi="Calibri" w:cs="Times New Roman"/>
          </w:rPr>
          <w:alias w:val="Enter Length of Course"/>
          <w:tag w:val="Length of Course"/>
          <w:id w:val="1546246370"/>
        </w:sdtPr>
        <w:sdtEndPr/>
        <w:sdtContent>
          <w:r w:rsidRPr="00F3453B">
            <w:rPr>
              <w:rFonts w:ascii="Calibri" w:eastAsia="Calibri" w:hAnsi="Calibri" w:cs="Times New Roman"/>
            </w:rPr>
            <w:t>1 hour</w:t>
          </w:r>
        </w:sdtContent>
      </w:sdt>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Review EES Program Brochure</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Register for training in TMS</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View 100% of video via an electronic link provided by Mental Health and Chaplaincy</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 xml:space="preserve">Complete Program Evaluation </w:t>
      </w:r>
      <w:r w:rsidRPr="00F3453B">
        <w:rPr>
          <w:rFonts w:ascii="Calibri" w:eastAsia="Calibri" w:hAnsi="Calibri" w:cs="Times New Roman"/>
          <w:b/>
          <w:bCs/>
          <w:color w:val="000000"/>
        </w:rPr>
        <w:t>no later than 5 weeks after viewing video</w:t>
      </w:r>
      <w:r w:rsidRPr="00F3453B">
        <w:rPr>
          <w:rFonts w:ascii="Calibri" w:eastAsia="Calibri" w:hAnsi="Calibri" w:cs="Times New Roman"/>
          <w:b/>
          <w:bCs/>
          <w:color w:val="FF0000"/>
        </w:rPr>
        <w:t>.</w:t>
      </w:r>
    </w:p>
    <w:p w:rsidR="00F3453B" w:rsidRPr="00F3453B" w:rsidRDefault="00F3453B" w:rsidP="00DE0FAC">
      <w:pPr>
        <w:rPr>
          <w:rFonts w:ascii="Calibri" w:eastAsia="Calibri" w:hAnsi="Calibri" w:cs="Times New Roman"/>
          <w:color w:val="000000"/>
        </w:rPr>
      </w:pPr>
    </w:p>
    <w:p w:rsid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Instructions for Completing Registration in TMS</w:t>
      </w:r>
    </w:p>
    <w:p w:rsidR="00721A89" w:rsidRPr="00721A89" w:rsidRDefault="00721A89" w:rsidP="00721A89">
      <w:pPr>
        <w:rPr>
          <w:rFonts w:ascii="Calibri" w:eastAsia="Calibri" w:hAnsi="Calibri" w:cs="Times New Roman"/>
          <w:b/>
          <w:bCs/>
          <w:color w:val="FF0000"/>
        </w:rPr>
      </w:pPr>
      <w:r>
        <w:rPr>
          <w:rFonts w:ascii="Calibri" w:eastAsia="Calibri" w:hAnsi="Calibri" w:cs="Times New Roman"/>
          <w:b/>
          <w:bCs/>
          <w:color w:val="FF0000"/>
        </w:rPr>
        <w:t>Please n</w:t>
      </w:r>
      <w:r w:rsidRPr="00721A89">
        <w:rPr>
          <w:rFonts w:ascii="Calibri" w:eastAsia="Calibri" w:hAnsi="Calibri" w:cs="Times New Roman"/>
          <w:b/>
          <w:bCs/>
          <w:color w:val="FF0000"/>
        </w:rPr>
        <w:t>ote</w:t>
      </w:r>
      <w:r>
        <w:rPr>
          <w:rFonts w:ascii="Calibri" w:eastAsia="Calibri" w:hAnsi="Calibri" w:cs="Times New Roman"/>
          <w:b/>
          <w:bCs/>
          <w:color w:val="FF0000"/>
        </w:rPr>
        <w:t>:</w:t>
      </w:r>
      <w:r w:rsidRPr="00721A89">
        <w:rPr>
          <w:rFonts w:ascii="Calibri" w:eastAsia="Calibri" w:hAnsi="Calibri" w:cs="Times New Roman"/>
          <w:b/>
          <w:bCs/>
          <w:color w:val="FF0000"/>
        </w:rPr>
        <w:t xml:space="preserve"> </w:t>
      </w:r>
      <w:r>
        <w:rPr>
          <w:rFonts w:ascii="Calibri" w:eastAsia="Calibri" w:hAnsi="Calibri" w:cs="Times New Roman"/>
          <w:b/>
          <w:bCs/>
          <w:color w:val="FF0000"/>
        </w:rPr>
        <w:t xml:space="preserve"> E</w:t>
      </w:r>
      <w:r w:rsidRPr="00721A89">
        <w:rPr>
          <w:rFonts w:ascii="Calibri" w:eastAsia="Calibri" w:hAnsi="Calibri" w:cs="Times New Roman"/>
          <w:b/>
          <w:bCs/>
          <w:color w:val="FF0000"/>
        </w:rPr>
        <w:t>ach VISN/Medical Center has a different set-up in TMS. Please contact your local TMS domain manager with TMS-related questions/issues.</w:t>
      </w:r>
    </w:p>
    <w:p w:rsidR="00DE0FAC" w:rsidRDefault="00DE0FAC"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Registration:</w:t>
      </w:r>
      <w:r w:rsidRPr="00F3453B">
        <w:rPr>
          <w:rFonts w:ascii="Calibri" w:eastAsia="Calibri" w:hAnsi="Calibri" w:cs="Times New Roman"/>
          <w:color w:val="000000"/>
        </w:rPr>
        <w:t xml:space="preserve"> It is essential that you use the course link and follow the instructions below to register for </w:t>
      </w:r>
      <w:r w:rsidR="00EE6023">
        <w:rPr>
          <w:rFonts w:ascii="Calibri" w:eastAsia="Calibri" w:hAnsi="Calibri" w:cs="Times New Roman"/>
          <w:b/>
          <w:bCs/>
          <w:color w:val="FF0000"/>
        </w:rPr>
        <w:t>Integrating Mental Health and Chaplaincy: Why Do It? (Bridging Video 1</w:t>
      </w:r>
      <w:r w:rsidRPr="00F3453B">
        <w:rPr>
          <w:rFonts w:ascii="Calibri" w:eastAsia="Calibri" w:hAnsi="Calibri" w:cs="Times New Roman"/>
          <w:b/>
          <w:bCs/>
          <w:color w:val="FF0000"/>
        </w:rPr>
        <w:t xml:space="preserve">) </w:t>
      </w:r>
      <w:r w:rsidRPr="00F3453B">
        <w:rPr>
          <w:rFonts w:ascii="Calibri" w:eastAsia="Calibri" w:hAnsi="Calibri" w:cs="Times New Roman"/>
          <w:color w:val="000000"/>
        </w:rPr>
        <w:t>in TMS</w:t>
      </w:r>
      <w:r w:rsidRPr="00F3453B">
        <w:rPr>
          <w:rFonts w:ascii="Calibri" w:eastAsia="Calibri" w:hAnsi="Calibri" w:cs="Times New Roman"/>
          <w:b/>
          <w:bCs/>
        </w:rPr>
        <w:t>.</w:t>
      </w:r>
    </w:p>
    <w:p w:rsidR="00F3453B" w:rsidRPr="00F3453B" w:rsidRDefault="00F3453B" w:rsidP="00DE0FAC">
      <w:pPr>
        <w:rPr>
          <w:rFonts w:ascii="Calibri" w:eastAsia="Calibri" w:hAnsi="Calibri" w:cs="Times New Roman"/>
          <w:b/>
          <w:bCs/>
        </w:rPr>
      </w:pPr>
    </w:p>
    <w:p w:rsidR="00F3453B" w:rsidRPr="00F3453B" w:rsidRDefault="00D87EED" w:rsidP="00DE0FAC">
      <w:pPr>
        <w:rPr>
          <w:rFonts w:ascii="Calibri" w:eastAsia="Calibri" w:hAnsi="Calibri" w:cs="Times New Roman"/>
          <w:b/>
          <w:bCs/>
          <w:color w:val="FF0000"/>
        </w:rPr>
      </w:pPr>
      <w:r>
        <w:t xml:space="preserve">Course Link:  </w:t>
      </w:r>
      <w:hyperlink r:id="rId6" w:history="1">
        <w:r w:rsidR="00EE6023">
          <w:rPr>
            <w:rStyle w:val="Hyperlink"/>
          </w:rPr>
          <w:t>Integrating Mental H</w:t>
        </w:r>
        <w:bookmarkStart w:id="0" w:name="_GoBack"/>
        <w:bookmarkEnd w:id="0"/>
        <w:r w:rsidR="00EE6023">
          <w:rPr>
            <w:rStyle w:val="Hyperlink"/>
          </w:rPr>
          <w:t>e</w:t>
        </w:r>
        <w:r w:rsidR="00EE6023">
          <w:rPr>
            <w:rStyle w:val="Hyperlink"/>
          </w:rPr>
          <w:t>alth and Ch</w:t>
        </w:r>
        <w:r w:rsidR="00EE6023">
          <w:rPr>
            <w:rStyle w:val="Hyperlink"/>
          </w:rPr>
          <w:t>a</w:t>
        </w:r>
        <w:r w:rsidR="00EE6023">
          <w:rPr>
            <w:rStyle w:val="Hyperlink"/>
          </w:rPr>
          <w:t>plaincy: Why Do it?</w:t>
        </w:r>
      </w:hyperlink>
    </w:p>
    <w:p w:rsidR="00C51D56" w:rsidRDefault="00C51D56" w:rsidP="00DE0FAC">
      <w:pPr>
        <w:rPr>
          <w:rFonts w:ascii="Calibri" w:eastAsia="Calibri" w:hAnsi="Calibri" w:cs="Times New Roman"/>
          <w:b/>
          <w:bCs/>
          <w:color w:val="000000"/>
        </w:rPr>
      </w:pPr>
    </w:p>
    <w:p w:rsidR="00721A89" w:rsidRDefault="003C3134" w:rsidP="00DE0FAC">
      <w:pPr>
        <w:rPr>
          <w:rFonts w:ascii="Calibri" w:eastAsia="Calibri" w:hAnsi="Calibri" w:cs="Times New Roman"/>
          <w:b/>
          <w:bCs/>
          <w:color w:val="000000"/>
        </w:rPr>
      </w:pPr>
      <w:r w:rsidRPr="003C3134">
        <w:rPr>
          <w:rFonts w:ascii="Calibri" w:eastAsia="Calibri" w:hAnsi="Calibri" w:cs="Times New Roman"/>
          <w:b/>
          <w:bCs/>
          <w:color w:val="000000"/>
        </w:rPr>
        <w:t>Instructions for Registratio</w:t>
      </w:r>
      <w:r w:rsidR="00EE6023">
        <w:rPr>
          <w:rFonts w:ascii="Calibri" w:eastAsia="Calibri" w:hAnsi="Calibri" w:cs="Times New Roman"/>
          <w:b/>
          <w:bCs/>
          <w:color w:val="000000"/>
        </w:rPr>
        <w:t>n:</w:t>
      </w:r>
    </w:p>
    <w:p w:rsidR="003C3134" w:rsidRPr="003C3134" w:rsidRDefault="003C3134" w:rsidP="00DE0FAC">
      <w:pPr>
        <w:numPr>
          <w:ilvl w:val="0"/>
          <w:numId w:val="8"/>
        </w:numPr>
        <w:rPr>
          <w:rFonts w:ascii="Calibri" w:eastAsia="Calibri" w:hAnsi="Calibri" w:cs="Times New Roman"/>
          <w:bCs/>
          <w:color w:val="000000"/>
        </w:rPr>
      </w:pPr>
      <w:r w:rsidRPr="003C3134">
        <w:rPr>
          <w:rFonts w:ascii="Calibri" w:eastAsia="Calibri" w:hAnsi="Calibri" w:cs="Times New Roman"/>
          <w:bCs/>
          <w:color w:val="000000"/>
        </w:rPr>
        <w:t xml:space="preserve">If you </w:t>
      </w:r>
      <w:r w:rsidRPr="003C3134">
        <w:rPr>
          <w:rFonts w:ascii="Calibri" w:eastAsia="Calibri" w:hAnsi="Calibri" w:cs="Times New Roman"/>
          <w:bCs/>
          <w:color w:val="000000"/>
          <w:u w:val="single"/>
        </w:rPr>
        <w:t>have not registered</w:t>
      </w:r>
      <w:r w:rsidRPr="003C3134">
        <w:rPr>
          <w:rFonts w:ascii="Calibri" w:eastAsia="Calibri" w:hAnsi="Calibri" w:cs="Times New Roman"/>
          <w:bCs/>
          <w:color w:val="000000"/>
        </w:rPr>
        <w:t xml:space="preserve"> for the course:</w:t>
      </w:r>
    </w:p>
    <w:p w:rsidR="003C3134" w:rsidRPr="00D87EED" w:rsidRDefault="00D87EED" w:rsidP="00D87EED">
      <w:pPr>
        <w:numPr>
          <w:ilvl w:val="1"/>
          <w:numId w:val="8"/>
        </w:numPr>
        <w:rPr>
          <w:rFonts w:ascii="Calibri" w:eastAsia="Calibri" w:hAnsi="Calibri" w:cs="Times New Roman"/>
          <w:bCs/>
          <w:color w:val="000000"/>
        </w:rPr>
      </w:pPr>
      <w:r>
        <w:rPr>
          <w:rFonts w:ascii="Calibri" w:eastAsia="Calibri" w:hAnsi="Calibri" w:cs="Times New Roman"/>
          <w:bCs/>
          <w:color w:val="000000"/>
        </w:rPr>
        <w:t>Control-Click on the Course</w:t>
      </w:r>
      <w:r w:rsidR="003C3134" w:rsidRPr="00D87EED">
        <w:rPr>
          <w:rFonts w:ascii="Calibri" w:eastAsia="Calibri" w:hAnsi="Calibri" w:cs="Times New Roman"/>
          <w:bCs/>
          <w:color w:val="000000"/>
        </w:rPr>
        <w:t xml:space="preserve"> Link above</w:t>
      </w:r>
      <w:r w:rsidR="00721A89" w:rsidRPr="00D87EED">
        <w:rPr>
          <w:rFonts w:ascii="Calibri" w:eastAsia="Calibri" w:hAnsi="Calibri" w:cs="Times New Roman"/>
          <w:bCs/>
          <w:color w:val="000000"/>
        </w:rPr>
        <w:t>.</w:t>
      </w:r>
      <w:r w:rsidR="003C3134" w:rsidRPr="00D87EED">
        <w:rPr>
          <w:rFonts w:ascii="Calibri" w:eastAsia="Calibri" w:hAnsi="Calibri" w:cs="Times New Roman"/>
          <w:bCs/>
          <w:color w:val="000000"/>
        </w:rPr>
        <w:t xml:space="preserve"> </w:t>
      </w:r>
    </w:p>
    <w:p w:rsidR="003C3134" w:rsidRPr="003C3134" w:rsidRDefault="003C3134" w:rsidP="00DE0FAC">
      <w:pPr>
        <w:numPr>
          <w:ilvl w:val="1"/>
          <w:numId w:val="8"/>
        </w:numPr>
        <w:rPr>
          <w:rFonts w:ascii="Calibri" w:eastAsia="Calibri" w:hAnsi="Calibri" w:cs="Times New Roman"/>
          <w:bCs/>
          <w:color w:val="000000"/>
        </w:rPr>
      </w:pPr>
      <w:r w:rsidRPr="003C3134">
        <w:rPr>
          <w:rFonts w:ascii="Calibri" w:eastAsia="Calibri" w:hAnsi="Calibri" w:cs="Times New Roman"/>
          <w:bCs/>
          <w:color w:val="000000"/>
        </w:rPr>
        <w:t>Log in to TMS</w:t>
      </w:r>
      <w:r w:rsidR="00721A89">
        <w:rPr>
          <w:rFonts w:ascii="Calibri" w:eastAsia="Calibri" w:hAnsi="Calibri" w:cs="Times New Roman"/>
          <w:bCs/>
          <w:color w:val="000000"/>
        </w:rPr>
        <w:t>.</w:t>
      </w:r>
    </w:p>
    <w:p w:rsidR="003C3134" w:rsidRPr="003C3134" w:rsidRDefault="003C3134" w:rsidP="00DE0FAC">
      <w:pPr>
        <w:numPr>
          <w:ilvl w:val="1"/>
          <w:numId w:val="8"/>
        </w:numPr>
        <w:rPr>
          <w:rFonts w:ascii="Calibri" w:eastAsia="Calibri" w:hAnsi="Calibri" w:cs="Times New Roman"/>
          <w:bCs/>
          <w:color w:val="000000"/>
        </w:rPr>
      </w:pPr>
      <w:r w:rsidRPr="003C3134">
        <w:rPr>
          <w:rFonts w:ascii="Calibri" w:eastAsia="Calibri" w:hAnsi="Calibri" w:cs="Times New Roman"/>
          <w:bCs/>
          <w:color w:val="000000"/>
        </w:rPr>
        <w:t>On the right side of the page there are 2 buttons</w:t>
      </w:r>
      <w:r w:rsidR="00DE0FAC">
        <w:rPr>
          <w:rFonts w:ascii="Calibri" w:eastAsia="Calibri" w:hAnsi="Calibri" w:cs="Times New Roman"/>
          <w:bCs/>
          <w:color w:val="000000"/>
        </w:rPr>
        <w:t xml:space="preserve"> (the wording may be different in your facility’s TMS platform)</w:t>
      </w:r>
      <w:r w:rsidRPr="003C3134">
        <w:rPr>
          <w:rFonts w:ascii="Calibri" w:eastAsia="Calibri" w:hAnsi="Calibri" w:cs="Times New Roman"/>
          <w:bCs/>
          <w:color w:val="000000"/>
        </w:rPr>
        <w:t>: “Go to Content”</w:t>
      </w:r>
      <w:r w:rsidR="00DE0FAC">
        <w:rPr>
          <w:rFonts w:ascii="Calibri" w:eastAsia="Calibri" w:hAnsi="Calibri" w:cs="Times New Roman"/>
          <w:bCs/>
          <w:color w:val="000000"/>
        </w:rPr>
        <w:t xml:space="preserve"> </w:t>
      </w:r>
      <w:r w:rsidRPr="003C3134">
        <w:rPr>
          <w:rFonts w:ascii="Calibri" w:eastAsia="Calibri" w:hAnsi="Calibri" w:cs="Times New Roman"/>
          <w:bCs/>
          <w:color w:val="000000"/>
        </w:rPr>
        <w:t>and “Add to To-Do List</w:t>
      </w:r>
      <w:r w:rsidR="00721A89">
        <w:rPr>
          <w:rFonts w:ascii="Calibri" w:eastAsia="Calibri" w:hAnsi="Calibri" w:cs="Times New Roman"/>
          <w:bCs/>
          <w:color w:val="000000"/>
        </w:rPr>
        <w:t>.</w:t>
      </w:r>
      <w:r w:rsidRPr="003C3134">
        <w:rPr>
          <w:rFonts w:ascii="Calibri" w:eastAsia="Calibri" w:hAnsi="Calibri" w:cs="Times New Roman"/>
          <w:bCs/>
          <w:color w:val="000000"/>
        </w:rPr>
        <w:t>”</w:t>
      </w:r>
      <w:r w:rsidR="00DE0FAC">
        <w:rPr>
          <w:rFonts w:ascii="Calibri" w:eastAsia="Calibri" w:hAnsi="Calibri" w:cs="Times New Roman"/>
          <w:bCs/>
          <w:color w:val="000000"/>
        </w:rPr>
        <w:t xml:space="preserve"> </w:t>
      </w:r>
    </w:p>
    <w:p w:rsid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Select “Add to To-Do List”</w:t>
      </w:r>
      <w:r w:rsidR="00DE0FAC">
        <w:rPr>
          <w:rFonts w:ascii="Calibri" w:eastAsia="Calibri" w:hAnsi="Calibri" w:cs="Times New Roman"/>
          <w:bCs/>
          <w:color w:val="000000"/>
        </w:rPr>
        <w:t xml:space="preserve"> or “Go to Content” if you want to start the course</w:t>
      </w:r>
      <w:r w:rsidR="00721A89">
        <w:rPr>
          <w:rFonts w:ascii="Calibri" w:eastAsia="Calibri" w:hAnsi="Calibri" w:cs="Times New Roman"/>
          <w:bCs/>
          <w:color w:val="000000"/>
        </w:rPr>
        <w:t xml:space="preserve"> immediately.</w:t>
      </w:r>
    </w:p>
    <w:p w:rsid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 xml:space="preserve">After clicking on the </w:t>
      </w:r>
      <w:r w:rsidR="00DE0FAC" w:rsidRPr="00DE0FAC">
        <w:rPr>
          <w:rFonts w:ascii="Calibri" w:eastAsia="Calibri" w:hAnsi="Calibri" w:cs="Times New Roman"/>
          <w:bCs/>
          <w:color w:val="000000"/>
        </w:rPr>
        <w:t xml:space="preserve">“Add to To-Do List” </w:t>
      </w:r>
      <w:r w:rsidRPr="00DE0FAC">
        <w:rPr>
          <w:rFonts w:ascii="Calibri" w:eastAsia="Calibri" w:hAnsi="Calibri" w:cs="Times New Roman"/>
          <w:bCs/>
          <w:color w:val="000000"/>
        </w:rPr>
        <w:t>button, the date, time and location for the</w:t>
      </w:r>
      <w:r w:rsidR="00DE0FAC" w:rsidRPr="00DE0FAC">
        <w:rPr>
          <w:rFonts w:ascii="Calibri" w:eastAsia="Calibri" w:hAnsi="Calibri" w:cs="Times New Roman"/>
          <w:bCs/>
          <w:color w:val="000000"/>
        </w:rPr>
        <w:t xml:space="preserve"> scheduled offering will appear</w:t>
      </w:r>
      <w:r w:rsidR="00721A89">
        <w:rPr>
          <w:rFonts w:ascii="Calibri" w:eastAsia="Calibri" w:hAnsi="Calibri" w:cs="Times New Roman"/>
          <w:bCs/>
          <w:color w:val="000000"/>
        </w:rPr>
        <w:t>.</w:t>
      </w:r>
    </w:p>
    <w:p w:rsidR="003C3134" w:rsidRP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Select this program by clicking on the “Register” butt</w:t>
      </w:r>
      <w:r w:rsidR="00721A89">
        <w:rPr>
          <w:rFonts w:ascii="Calibri" w:eastAsia="Calibri" w:hAnsi="Calibri" w:cs="Times New Roman"/>
          <w:bCs/>
          <w:color w:val="000000"/>
        </w:rPr>
        <w:t>on to the right of the offering.</w:t>
      </w:r>
    </w:p>
    <w:p w:rsidR="003C3134" w:rsidRPr="003C3134" w:rsidRDefault="003C3134" w:rsidP="00DE0FAC">
      <w:pPr>
        <w:numPr>
          <w:ilvl w:val="0"/>
          <w:numId w:val="8"/>
        </w:numPr>
        <w:rPr>
          <w:rFonts w:ascii="Calibri" w:eastAsia="Calibri" w:hAnsi="Calibri" w:cs="Times New Roman"/>
          <w:bCs/>
          <w:color w:val="000000"/>
        </w:rPr>
      </w:pPr>
      <w:r w:rsidRPr="003C3134">
        <w:rPr>
          <w:rFonts w:ascii="Calibri" w:eastAsia="Calibri" w:hAnsi="Calibri" w:cs="Times New Roman"/>
          <w:bCs/>
          <w:color w:val="000000"/>
        </w:rPr>
        <w:t>On the next page, you will click on the “Confirm” button on the upper right side of the page. This will register you and add the training to your To-Do List/No Due Date and you will receive an enrollment email confirmation from TMS.</w:t>
      </w:r>
    </w:p>
    <w:p w:rsidR="003C3134" w:rsidRDefault="003C3134"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Instructions for Completing Evaluation in TMS to Access Accredited Certificate</w:t>
      </w:r>
      <w:r w:rsidR="00EE6023">
        <w:rPr>
          <w:rFonts w:ascii="Calibri" w:eastAsia="Calibri" w:hAnsi="Calibri" w:cs="Times New Roman"/>
          <w:b/>
          <w:bCs/>
          <w:color w:val="000000"/>
        </w:rPr>
        <w:t>:</w:t>
      </w:r>
    </w:p>
    <w:p w:rsidR="00F3453B" w:rsidRPr="00F3453B" w:rsidRDefault="00F3453B" w:rsidP="00DE0FAC">
      <w:pPr>
        <w:rPr>
          <w:rFonts w:ascii="Calibri" w:eastAsia="Calibri" w:hAnsi="Calibri" w:cs="Times New Roman"/>
          <w:b/>
          <w:bCs/>
          <w:color w:val="FF0000"/>
        </w:rPr>
      </w:pPr>
      <w:r w:rsidRPr="00F3453B">
        <w:rPr>
          <w:rFonts w:ascii="Calibri" w:eastAsia="Calibri" w:hAnsi="Calibri" w:cs="Times New Roman"/>
          <w:b/>
          <w:bCs/>
          <w:color w:val="FF0000"/>
        </w:rPr>
        <w:t xml:space="preserve">Please note:  Program evaluations must be completed within </w:t>
      </w:r>
      <w:r w:rsidRPr="00F3453B">
        <w:rPr>
          <w:rFonts w:ascii="Calibri" w:eastAsia="Calibri" w:hAnsi="Calibri" w:cs="Times New Roman"/>
          <w:b/>
          <w:bCs/>
          <w:i/>
          <w:iCs/>
          <w:color w:val="FF0000"/>
          <w:u w:val="single"/>
        </w:rPr>
        <w:t>30 days</w:t>
      </w:r>
      <w:r w:rsidRPr="00F3453B">
        <w:rPr>
          <w:rFonts w:ascii="Calibri" w:eastAsia="Calibri" w:hAnsi="Calibri" w:cs="Times New Roman"/>
          <w:b/>
          <w:bCs/>
          <w:color w:val="FF0000"/>
        </w:rPr>
        <w:t xml:space="preserve"> of the conclusion of the program in order to receive a program certificate</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Log in to TMS.</w:t>
      </w:r>
    </w:p>
    <w:p w:rsidR="00F3453B" w:rsidRPr="00F3453B" w:rsidRDefault="00F3453B" w:rsidP="00721A89">
      <w:pPr>
        <w:numPr>
          <w:ilvl w:val="0"/>
          <w:numId w:val="3"/>
        </w:numPr>
        <w:ind w:left="720"/>
        <w:rPr>
          <w:rFonts w:ascii="Calibri" w:eastAsia="Calibri" w:hAnsi="Calibri" w:cs="Times New Roman"/>
          <w:b/>
          <w:bCs/>
        </w:rPr>
      </w:pPr>
      <w:r w:rsidRPr="00F3453B">
        <w:rPr>
          <w:rFonts w:ascii="Calibri" w:eastAsia="Calibri" w:hAnsi="Calibri" w:cs="Times New Roman"/>
        </w:rPr>
        <w:t xml:space="preserve">If you </w:t>
      </w:r>
      <w:r w:rsidRPr="00F3453B">
        <w:rPr>
          <w:rFonts w:ascii="Calibri" w:eastAsia="Calibri" w:hAnsi="Calibri" w:cs="Times New Roman"/>
          <w:b/>
          <w:bCs/>
          <w:u w:val="single"/>
        </w:rPr>
        <w:t>have not registered</w:t>
      </w:r>
      <w:r w:rsidRPr="00F3453B">
        <w:rPr>
          <w:rFonts w:ascii="Calibri" w:eastAsia="Calibri" w:hAnsi="Calibri" w:cs="Times New Roman"/>
        </w:rPr>
        <w:t xml:space="preserve"> for the course:</w:t>
      </w:r>
    </w:p>
    <w:p w:rsidR="00F3453B" w:rsidRPr="00F3453B" w:rsidRDefault="00F3453B" w:rsidP="00DE0FAC">
      <w:pPr>
        <w:numPr>
          <w:ilvl w:val="1"/>
          <w:numId w:val="3"/>
        </w:numPr>
        <w:rPr>
          <w:rFonts w:ascii="Calibri" w:eastAsia="Calibri" w:hAnsi="Calibri" w:cs="Times New Roman"/>
        </w:rPr>
      </w:pPr>
      <w:r w:rsidRPr="00F3453B">
        <w:rPr>
          <w:rFonts w:ascii="Calibri" w:eastAsia="Calibri" w:hAnsi="Calibri" w:cs="Times New Roman"/>
        </w:rPr>
        <w:t>Contact the EES POC listed in this brochure to be registered</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 xml:space="preserve">If you </w:t>
      </w:r>
      <w:r w:rsidRPr="00F3453B">
        <w:rPr>
          <w:rFonts w:ascii="Calibri" w:eastAsia="Calibri" w:hAnsi="Calibri" w:cs="Times New Roman"/>
          <w:b/>
          <w:bCs/>
          <w:u w:val="single"/>
        </w:rPr>
        <w:t>have registered</w:t>
      </w:r>
      <w:r w:rsidRPr="00F3453B">
        <w:rPr>
          <w:rFonts w:ascii="Calibri" w:eastAsia="Calibri" w:hAnsi="Calibri" w:cs="Times New Roman"/>
        </w:rPr>
        <w:t xml:space="preserve"> for the course: </w:t>
      </w:r>
    </w:p>
    <w:p w:rsidR="00F3453B" w:rsidRPr="00F3453B" w:rsidRDefault="00F3453B" w:rsidP="00DE0FAC">
      <w:pPr>
        <w:numPr>
          <w:ilvl w:val="1"/>
          <w:numId w:val="3"/>
        </w:numPr>
        <w:rPr>
          <w:rFonts w:ascii="Calibri" w:eastAsia="Calibri" w:hAnsi="Calibri" w:cs="Times New Roman"/>
        </w:rPr>
      </w:pPr>
      <w:r w:rsidRPr="00F3453B">
        <w:rPr>
          <w:rFonts w:ascii="Calibri" w:eastAsia="Calibri" w:hAnsi="Calibri" w:cs="Times New Roman"/>
        </w:rPr>
        <w:lastRenderedPageBreak/>
        <w:t xml:space="preserve">Use the To-Do List search field in the upper left portion of your To-Do List to locate the item number. </w:t>
      </w:r>
    </w:p>
    <w:p w:rsidR="00F3453B" w:rsidRPr="00F3453B" w:rsidRDefault="00F3453B" w:rsidP="00721A89">
      <w:pPr>
        <w:numPr>
          <w:ilvl w:val="0"/>
          <w:numId w:val="3"/>
        </w:numPr>
        <w:ind w:left="720"/>
        <w:contextualSpacing/>
        <w:rPr>
          <w:rFonts w:ascii="Calibri" w:eastAsia="Calibri" w:hAnsi="Calibri" w:cs="Times New Roman"/>
        </w:rPr>
      </w:pPr>
      <w:r w:rsidRPr="00F3453B">
        <w:rPr>
          <w:rFonts w:ascii="Calibri" w:eastAsia="Calibri" w:hAnsi="Calibri" w:cs="Times New Roman"/>
        </w:rPr>
        <w:t>Hover over the title and click “View Details.”</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In the Item Details screen, click the link Go to Content button.</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Once content is completed, close the window.</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Click “Return to Online Content Structure.”</w:t>
      </w:r>
    </w:p>
    <w:p w:rsidR="00F3453B" w:rsidRPr="00F3453B" w:rsidRDefault="00F3453B" w:rsidP="00721A89">
      <w:pPr>
        <w:numPr>
          <w:ilvl w:val="0"/>
          <w:numId w:val="3"/>
        </w:numPr>
        <w:ind w:left="720"/>
        <w:rPr>
          <w:rFonts w:ascii="Calibri" w:eastAsia="Calibri" w:hAnsi="Calibri" w:cs="Times New Roman"/>
          <w:b/>
          <w:bCs/>
          <w:color w:val="000000"/>
        </w:rPr>
      </w:pPr>
      <w:r w:rsidRPr="00F3453B">
        <w:rPr>
          <w:rFonts w:ascii="Calibri" w:eastAsia="Calibri" w:hAnsi="Calibri" w:cs="Times New Roman"/>
          <w:color w:val="000000"/>
        </w:rPr>
        <w:t xml:space="preserve">Click the “Link to Evaluation and Certificate.” </w:t>
      </w:r>
      <w:r w:rsidRPr="00F3453B">
        <w:rPr>
          <w:rFonts w:ascii="Calibri" w:eastAsia="Calibri" w:hAnsi="Calibri" w:cs="Times New Roman"/>
          <w:b/>
          <w:bCs/>
          <w:color w:val="000000"/>
        </w:rPr>
        <w:t> *Be sure you have completed all the content objects listed before attempting to access the evaluation.</w:t>
      </w:r>
      <w:r w:rsidRPr="00F3453B">
        <w:rPr>
          <w:rFonts w:ascii="Calibri" w:eastAsia="Calibri" w:hAnsi="Calibri" w:cs="Times New Roman"/>
          <w:color w:val="000000"/>
        </w:rPr>
        <w:t>  *Note: If you don’t see the new window, check behind other open windows</w:t>
      </w:r>
      <w:r w:rsidR="00721A89">
        <w:rPr>
          <w:rFonts w:ascii="Calibri" w:eastAsia="Calibri" w:hAnsi="Calibri" w:cs="Times New Roman"/>
          <w:color w:val="000000"/>
        </w:rPr>
        <w:t>.</w:t>
      </w:r>
    </w:p>
    <w:p w:rsidR="00F3453B" w:rsidRPr="00F3453B" w:rsidRDefault="00F3453B" w:rsidP="00721A89">
      <w:pPr>
        <w:numPr>
          <w:ilvl w:val="0"/>
          <w:numId w:val="3"/>
        </w:numPr>
        <w:ind w:left="720"/>
        <w:contextualSpacing/>
        <w:rPr>
          <w:rFonts w:ascii="Calibri" w:eastAsia="Calibri" w:hAnsi="Calibri" w:cs="Times New Roman"/>
          <w:color w:val="000000"/>
        </w:rPr>
      </w:pPr>
      <w:r w:rsidRPr="00F3453B">
        <w:rPr>
          <w:rFonts w:ascii="Calibri" w:eastAsia="Calibri" w:hAnsi="Calibri" w:cs="Times New Roman"/>
          <w:color w:val="000000"/>
        </w:rPr>
        <w:t>Complete the SEES Evaluation. Once submitted, close the window.</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Click “Return to Online Content Structure.”</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 xml:space="preserve">There should now be a date next to both links in the Online Content Structure window. </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 xml:space="preserve">Some courses require a Self-Certification to record completion. If there is a Self-Certification link present, click the link and follow the instructions given. </w:t>
      </w:r>
    </w:p>
    <w:p w:rsidR="00F3453B" w:rsidRPr="00F3453B" w:rsidRDefault="00F3453B" w:rsidP="00721A89">
      <w:pPr>
        <w:ind w:left="720"/>
        <w:rPr>
          <w:rFonts w:ascii="Calibri" w:eastAsia="Calibri" w:hAnsi="Calibri" w:cs="Times New Roman"/>
          <w:color w:val="000000"/>
        </w:rPr>
      </w:pPr>
      <w:r w:rsidRPr="00F3453B">
        <w:rPr>
          <w:rFonts w:ascii="Calibri" w:eastAsia="Calibri" w:hAnsi="Calibri" w:cs="Times New Roman"/>
          <w:color w:val="000000"/>
        </w:rPr>
        <w:t>You have now completed your requirements for this course, and the item should be located in your Completed Work.</w:t>
      </w:r>
    </w:p>
    <w:p w:rsidR="00F3453B" w:rsidRPr="00F3453B" w:rsidRDefault="00F3453B"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 xml:space="preserve">To access your </w:t>
      </w:r>
      <w:proofErr w:type="gramStart"/>
      <w:r w:rsidRPr="00F3453B">
        <w:rPr>
          <w:rFonts w:ascii="Calibri" w:eastAsia="Calibri" w:hAnsi="Calibri" w:cs="Times New Roman"/>
          <w:b/>
          <w:bCs/>
          <w:color w:val="000000"/>
          <w:u w:val="single"/>
        </w:rPr>
        <w:t>Accredited</w:t>
      </w:r>
      <w:proofErr w:type="gramEnd"/>
      <w:r w:rsidRPr="00F3453B">
        <w:rPr>
          <w:rFonts w:ascii="Calibri" w:eastAsia="Calibri" w:hAnsi="Calibri" w:cs="Times New Roman"/>
          <w:b/>
          <w:bCs/>
          <w:color w:val="000000"/>
        </w:rPr>
        <w:t xml:space="preserve"> certificate in TMS, please follow the steps below:</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From the Home screen in TMS, click on “Completed Work.”</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Hover the mouse over the title of the program, and click “View Details” in the popup window that appears.   DO NOT click on the “Print Certificate” here – this will give you the generic TMS certificate.</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 xml:space="preserve">In the Completed Work Details screen, you should see a section named “Accreditation Details” </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Click the “Print Accredited Certificate” button next to your requested Accreditation.</w:t>
      </w:r>
    </w:p>
    <w:p w:rsidR="00F3453B" w:rsidRPr="00F3453B" w:rsidRDefault="00F3453B" w:rsidP="00DE0FAC">
      <w:pPr>
        <w:ind w:left="720"/>
        <w:contextualSpacing/>
        <w:rPr>
          <w:rFonts w:ascii="Calibri" w:eastAsia="Calibri" w:hAnsi="Calibri" w:cs="Times New Roman"/>
          <w:color w:val="000000"/>
        </w:rPr>
      </w:pPr>
    </w:p>
    <w:p w:rsidR="00F3453B" w:rsidRDefault="00F3453B" w:rsidP="00DE0FAC">
      <w:pPr>
        <w:ind w:left="720" w:hanging="720"/>
        <w:contextualSpacing/>
        <w:rPr>
          <w:rFonts w:ascii="Calibri" w:eastAsia="Calibri" w:hAnsi="Calibri" w:cs="Times New Roman"/>
          <w:color w:val="000000"/>
        </w:rPr>
      </w:pPr>
      <w:r w:rsidRPr="00F3453B">
        <w:rPr>
          <w:rFonts w:ascii="Calibri" w:eastAsia="Calibri" w:hAnsi="Calibri" w:cs="Times New Roman"/>
          <w:color w:val="000000"/>
        </w:rPr>
        <w:t xml:space="preserve">Your </w:t>
      </w:r>
      <w:proofErr w:type="gramStart"/>
      <w:r w:rsidRPr="00F3453B">
        <w:rPr>
          <w:rFonts w:ascii="Calibri" w:eastAsia="Calibri" w:hAnsi="Calibri" w:cs="Times New Roman"/>
          <w:color w:val="000000"/>
        </w:rPr>
        <w:t>Accredited</w:t>
      </w:r>
      <w:proofErr w:type="gramEnd"/>
      <w:r w:rsidRPr="00F3453B">
        <w:rPr>
          <w:rFonts w:ascii="Calibri" w:eastAsia="Calibri" w:hAnsi="Calibri" w:cs="Times New Roman"/>
          <w:color w:val="000000"/>
        </w:rPr>
        <w:t xml:space="preserve"> certificate should appear on the screen for you to save or print</w:t>
      </w:r>
    </w:p>
    <w:p w:rsidR="00721A89" w:rsidRPr="00F3453B" w:rsidRDefault="00721A89" w:rsidP="00DE0FAC">
      <w:pPr>
        <w:ind w:left="720" w:hanging="720"/>
        <w:contextualSpacing/>
        <w:rPr>
          <w:rFonts w:ascii="Calibri" w:eastAsia="Calibri" w:hAnsi="Calibri" w:cs="Times New Roman"/>
          <w:color w:val="000000"/>
        </w:rPr>
      </w:pPr>
    </w:p>
    <w:p w:rsidR="00F3453B" w:rsidRPr="00721A89" w:rsidRDefault="00F3453B" w:rsidP="00DE0FAC">
      <w:pPr>
        <w:keepNext/>
        <w:outlineLvl w:val="0"/>
        <w:rPr>
          <w:rFonts w:ascii="Calibri" w:eastAsia="Times New Roman" w:hAnsi="Calibri" w:cs="Times New Roman"/>
          <w:b/>
          <w:bCs/>
          <w:color w:val="000000"/>
          <w:kern w:val="36"/>
          <w:sz w:val="26"/>
          <w:szCs w:val="26"/>
        </w:rPr>
      </w:pPr>
      <w:r w:rsidRPr="00721A89">
        <w:rPr>
          <w:rFonts w:ascii="Calibri" w:eastAsia="Times New Roman" w:hAnsi="Calibri" w:cs="Times New Roman"/>
          <w:b/>
          <w:bCs/>
          <w:color w:val="000000"/>
          <w:kern w:val="36"/>
          <w:sz w:val="26"/>
          <w:szCs w:val="26"/>
        </w:rPr>
        <w:t>Accreditation/Approval</w:t>
      </w:r>
    </w:p>
    <w:p w:rsidR="00F3453B" w:rsidRPr="00F3453B" w:rsidRDefault="00F3453B" w:rsidP="00DE0FAC">
      <w:pPr>
        <w:rPr>
          <w:rFonts w:ascii="Calibri" w:eastAsia="Calibri" w:hAnsi="Calibri" w:cs="Times New Roman"/>
          <w:color w:val="000000"/>
        </w:rPr>
      </w:pPr>
      <w:r w:rsidRPr="00F3453B">
        <w:rPr>
          <w:rFonts w:ascii="Calibri" w:eastAsia="Calibri" w:hAnsi="Calibri" w:cs="Times New Roman"/>
          <w:color w:val="000000"/>
        </w:rPr>
        <w:t>The accreditation organizations for this course are listed below.</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Accreditation Council for Continuing Medical Education (ACCME)</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The VA Employee Education System is accredited by the Accreditation Council for Continuing Medical Education to provide continuing medical education for physicians.</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American Psychological Association (APA)</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The VA Employee Education System (EES) is approved by the American Psychological Association to sponsor continuing education for psychologists. The Employee Education System maintains responsibility for this program and its content.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Association of Social Work Boards (ASWB)</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VA Employee Education System, Provider Number 1040, is approved as a provider for continuing education by the Association of Social Work Boards, 400 South Ridge Parkway, Suite B, </w:t>
      </w:r>
      <w:proofErr w:type="gramStart"/>
      <w:r w:rsidRPr="00F3453B">
        <w:rPr>
          <w:rFonts w:ascii="Calibri" w:eastAsia="Calibri" w:hAnsi="Calibri" w:cs="Times New Roman"/>
          <w:color w:val="000000"/>
        </w:rPr>
        <w:t>Culpepper</w:t>
      </w:r>
      <w:proofErr w:type="gramEnd"/>
      <w:r w:rsidRPr="00F3453B">
        <w:rPr>
          <w:rFonts w:ascii="Calibri" w:eastAsia="Calibri" w:hAnsi="Calibri" w:cs="Times New Roman"/>
          <w:color w:val="000000"/>
        </w:rPr>
        <w:t xml:space="preserve">, VA 22701. </w:t>
      </w:r>
      <w:hyperlink r:id="rId7" w:history="1">
        <w:r w:rsidRPr="00F3453B">
          <w:rPr>
            <w:rFonts w:ascii="Calibri" w:eastAsia="Calibri" w:hAnsi="Calibri" w:cs="Times New Roman"/>
            <w:color w:val="000000"/>
            <w:u w:val="single"/>
          </w:rPr>
          <w:t>http://www.aswb.org</w:t>
        </w:r>
      </w:hyperlink>
      <w:r w:rsidRPr="00F3453B">
        <w:rPr>
          <w:rFonts w:ascii="Calibri" w:eastAsia="Calibri" w:hAnsi="Calibri" w:cs="Times New Roman"/>
          <w:color w:val="000000"/>
        </w:rPr>
        <w:t xml:space="preserve"> ASWB Approval Period: 4/7/13 - 4/7/16. Social workers should contact their regulatory board to determine course approval.</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lastRenderedPageBreak/>
        <w:t xml:space="preserve">Social workers will receive </w:t>
      </w:r>
      <w:sdt>
        <w:sdtPr>
          <w:rPr>
            <w:rFonts w:ascii="Calibri" w:eastAsia="Calibri" w:hAnsi="Calibri" w:cs="Times New Roman"/>
          </w:rPr>
          <w:alias w:val="Enter ASWB Clock Hourse"/>
          <w:tag w:val="ASWB Clock Hourse"/>
          <w:id w:val="826409690"/>
        </w:sdtPr>
        <w:sdtEndPr/>
        <w:sdtContent>
          <w:r w:rsidRPr="00F3453B">
            <w:rPr>
              <w:rFonts w:ascii="Calibri" w:eastAsia="Calibri" w:hAnsi="Calibri" w:cs="Times New Roman"/>
            </w:rPr>
            <w:t xml:space="preserve">1 hour </w:t>
          </w:r>
        </w:sdtContent>
      </w:sdt>
      <w:r w:rsidRPr="00F3453B">
        <w:rPr>
          <w:rFonts w:ascii="Calibri" w:eastAsia="Calibri" w:hAnsi="Calibri" w:cs="Times New Roman"/>
        </w:rPr>
        <w:t> </w:t>
      </w:r>
      <w:r w:rsidRPr="00F3453B">
        <w:rPr>
          <w:rFonts w:ascii="Calibri" w:eastAsia="Calibri" w:hAnsi="Calibri" w:cs="Times New Roman"/>
          <w:color w:val="000000"/>
        </w:rPr>
        <w:t>continuing education clock hours in participating in this course.</w:t>
      </w:r>
    </w:p>
    <w:p w:rsidR="00F3453B" w:rsidRPr="00721A89" w:rsidRDefault="00F3453B" w:rsidP="00DE0FAC">
      <w:pPr>
        <w:keepNext/>
        <w:outlineLvl w:val="0"/>
        <w:rPr>
          <w:rFonts w:ascii="Calibri" w:eastAsia="Times New Roman" w:hAnsi="Calibri" w:cs="Times New Roman"/>
          <w:b/>
          <w:bCs/>
          <w:color w:val="000000"/>
          <w:kern w:val="36"/>
          <w:sz w:val="26"/>
          <w:szCs w:val="26"/>
        </w:rPr>
      </w:pPr>
      <w:r w:rsidRPr="00721A89">
        <w:rPr>
          <w:rFonts w:ascii="Calibri" w:eastAsia="Times New Roman" w:hAnsi="Calibri" w:cs="Times New Roman"/>
          <w:b/>
          <w:bCs/>
          <w:kern w:val="36"/>
          <w:sz w:val="26"/>
          <w:szCs w:val="26"/>
        </w:rPr>
        <w:t>C</w:t>
      </w:r>
      <w:r w:rsidRPr="00721A89">
        <w:rPr>
          <w:rFonts w:ascii="Calibri" w:eastAsia="Times New Roman" w:hAnsi="Calibri" w:cs="Times New Roman"/>
          <w:b/>
          <w:bCs/>
          <w:color w:val="000000"/>
          <w:kern w:val="36"/>
          <w:sz w:val="26"/>
          <w:szCs w:val="26"/>
        </w:rPr>
        <w:t>ontinuing Education Credit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Accreditation Council for Continuing Medical Education (ACCME)</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The VA Employee Education System designates this </w:t>
      </w:r>
      <w:sdt>
        <w:sdtPr>
          <w:rPr>
            <w:rFonts w:ascii="Calibri" w:eastAsia="Calibri" w:hAnsi="Calibri" w:cs="Times New Roman"/>
          </w:rPr>
          <w:alias w:val="Select a Learning Format"/>
          <w:tag w:val="Learning Format"/>
          <w:id w:val="26133144"/>
          <w:dropDownList>
            <w:listItem w:displayText="&lt;&lt;choose an item&gt;&gt;" w:value="&lt;&lt;choose an item&gt;&gt;"/>
            <w:listItem w:displayText="live activity" w:value="live activity"/>
            <w:listItem w:displayText="enduring material" w:value="enduring material"/>
            <w:listItem w:displayText="journal-based CME activity" w:value="journal-based CME activity"/>
          </w:dropDownList>
        </w:sdtPr>
        <w:sdtEndPr/>
        <w:sdtContent>
          <w:r w:rsidRPr="00F3453B">
            <w:rPr>
              <w:rFonts w:ascii="Calibri" w:eastAsia="Calibri" w:hAnsi="Calibri" w:cs="Times New Roman"/>
            </w:rPr>
            <w:t>live activity</w:t>
          </w:r>
        </w:sdtContent>
      </w:sdt>
      <w:r w:rsidRPr="00F3453B">
        <w:rPr>
          <w:rFonts w:ascii="Calibri" w:eastAsia="Calibri" w:hAnsi="Calibri" w:cs="Times New Roman"/>
        </w:rPr>
        <w:t xml:space="preserve"> </w:t>
      </w:r>
      <w:r w:rsidRPr="00F3453B">
        <w:rPr>
          <w:rFonts w:ascii="Calibri" w:eastAsia="Calibri" w:hAnsi="Calibri" w:cs="Times New Roman"/>
          <w:color w:val="000000"/>
        </w:rPr>
        <w:t xml:space="preserve">for a maximum of </w:t>
      </w:r>
      <w:sdt>
        <w:sdtPr>
          <w:rPr>
            <w:rFonts w:ascii="Calibri" w:eastAsia="Calibri" w:hAnsi="Calibri" w:cs="Times New Roman"/>
            <w:color w:val="000000"/>
          </w:rPr>
          <w:alias w:val="Enter ACCME Credits"/>
          <w:tag w:val="ACCME Credits"/>
          <w:id w:val="491998600"/>
        </w:sdtPr>
        <w:sdtEndPr/>
        <w:sdtContent>
          <w:r w:rsidRPr="00F3453B">
            <w:rPr>
              <w:rFonts w:ascii="Calibri" w:eastAsia="Calibri" w:hAnsi="Calibri" w:cs="Times New Roman"/>
              <w:color w:val="000000"/>
            </w:rPr>
            <w:t>19</w:t>
          </w:r>
        </w:sdtContent>
      </w:sdt>
      <w:r w:rsidRPr="00F3453B">
        <w:rPr>
          <w:rFonts w:ascii="Calibri" w:eastAsia="Calibri" w:hAnsi="Calibri" w:cs="Times New Roman"/>
          <w:color w:val="000000"/>
        </w:rPr>
        <w:t xml:space="preserve"> </w:t>
      </w:r>
      <w:r w:rsidRPr="00F3453B">
        <w:rPr>
          <w:rFonts w:ascii="Calibri" w:eastAsia="Calibri" w:hAnsi="Calibri" w:cs="Times New Roman"/>
          <w:i/>
          <w:iCs/>
          <w:color w:val="000000"/>
        </w:rPr>
        <w:t>AMA PRA Category 1 Credit(s)</w:t>
      </w:r>
      <w:r w:rsidRPr="00F3453B">
        <w:rPr>
          <w:rFonts w:ascii="Calibri" w:eastAsia="Calibri" w:hAnsi="Calibri" w:cs="Times New Roman"/>
          <w:color w:val="000000"/>
        </w:rPr>
        <w:t xml:space="preserve"> ™. Physicians should claim only credit commensurate with the extent of their participation in the activity.</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This course provides </w:t>
      </w:r>
      <w:r w:rsidRPr="00F3453B">
        <w:rPr>
          <w:rFonts w:ascii="Calibri" w:eastAsia="Calibri" w:hAnsi="Calibri" w:cs="Times New Roman"/>
          <w:i/>
          <w:iCs/>
          <w:color w:val="000000"/>
        </w:rPr>
        <w:t>Category 1 AMA Physicians Recognition Award</w:t>
      </w:r>
      <w:r w:rsidRPr="00F3453B">
        <w:rPr>
          <w:rFonts w:ascii="Calibri" w:eastAsia="Calibri" w:hAnsi="Calibri" w:cs="Times New Roman"/>
          <w:color w:val="000000"/>
        </w:rPr>
        <w:t xml:space="preserve">™ CME credit (ACCME) for physicians. </w:t>
      </w:r>
      <w:r w:rsidRPr="00F3453B">
        <w:rPr>
          <w:rFonts w:ascii="Calibri" w:eastAsia="Calibri" w:hAnsi="Calibri" w:cs="Times New Roman"/>
          <w:b/>
          <w:bCs/>
          <w:color w:val="000000"/>
        </w:rPr>
        <w:t>ACCME – NP (or ACCME-Non-Physician)</w:t>
      </w:r>
      <w:r w:rsidRPr="00F3453B">
        <w:rPr>
          <w:rFonts w:ascii="Calibri" w:eastAsia="Calibri" w:hAnsi="Calibri" w:cs="Times New Roman"/>
          <w:color w:val="000000"/>
        </w:rPr>
        <w:t xml:space="preserve"> may be used to provide attendees other than MDs, DOs a certificate that documents their attendance, and indicates that the accredited provider offered </w:t>
      </w:r>
      <w:r w:rsidRPr="00F3453B">
        <w:rPr>
          <w:rFonts w:ascii="Calibri" w:eastAsia="Calibri" w:hAnsi="Calibri" w:cs="Times New Roman"/>
          <w:i/>
          <w:iCs/>
          <w:color w:val="000000"/>
        </w:rPr>
        <w:t>Category 1 AMA Physicians Recognition Award</w:t>
      </w:r>
      <w:r w:rsidRPr="00F3453B">
        <w:rPr>
          <w:rFonts w:ascii="Calibri" w:eastAsia="Calibri" w:hAnsi="Calibri" w:cs="Times New Roman"/>
          <w:color w:val="000000"/>
        </w:rPr>
        <w:t>™ CME credit for the course or activity. ACCME – Non-Physician refers to nurses, physician assistants, and healthcare professionals other than physicians.</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American Psychological Association (APA)</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As an organization approved by the American Psychological Association, the VA Employee Education System is sponsoring this activity for </w:t>
      </w:r>
      <w:sdt>
        <w:sdtPr>
          <w:rPr>
            <w:rFonts w:ascii="Calibri" w:eastAsia="Calibri" w:hAnsi="Calibri" w:cs="Times New Roman"/>
          </w:rPr>
          <w:alias w:val="Enter APA Hours"/>
          <w:tag w:val="APA Hours"/>
          <w:id w:val="491998602"/>
        </w:sdtPr>
        <w:sdtEndPr/>
        <w:sdtContent>
          <w:r w:rsidRPr="00F3453B">
            <w:rPr>
              <w:rFonts w:ascii="Calibri" w:eastAsia="Calibri" w:hAnsi="Calibri" w:cs="Times New Roman"/>
            </w:rPr>
            <w:t>19</w:t>
          </w:r>
        </w:sdtContent>
      </w:sdt>
      <w:r w:rsidRPr="00F3453B">
        <w:rPr>
          <w:rFonts w:ascii="Calibri" w:eastAsia="Calibri" w:hAnsi="Calibri" w:cs="Times New Roman"/>
        </w:rPr>
        <w:t xml:space="preserve"> </w:t>
      </w:r>
      <w:r w:rsidRPr="00F3453B">
        <w:rPr>
          <w:rFonts w:ascii="Calibri" w:eastAsia="Calibri" w:hAnsi="Calibri" w:cs="Times New Roman"/>
          <w:color w:val="000000"/>
        </w:rPr>
        <w:t>hours of continuing education credit. The Employee Education System maintains responsibility for this program and its content.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Association of Social Work Boards (ASWB)</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VA Employee Education System, Provider Number 1040, is approved as a provider for continuing education by the Association of Social Work Boards, 400 South Ridge Parkway, Suite B, </w:t>
      </w:r>
      <w:proofErr w:type="gramStart"/>
      <w:r w:rsidRPr="00F3453B">
        <w:rPr>
          <w:rFonts w:ascii="Calibri" w:eastAsia="Calibri" w:hAnsi="Calibri" w:cs="Times New Roman"/>
          <w:color w:val="000000"/>
        </w:rPr>
        <w:t>Culpepper</w:t>
      </w:r>
      <w:proofErr w:type="gramEnd"/>
      <w:r w:rsidRPr="00F3453B">
        <w:rPr>
          <w:rFonts w:ascii="Calibri" w:eastAsia="Calibri" w:hAnsi="Calibri" w:cs="Times New Roman"/>
          <w:color w:val="000000"/>
        </w:rPr>
        <w:t xml:space="preserve">, VA 22701. </w:t>
      </w:r>
      <w:hyperlink r:id="rId8" w:history="1">
        <w:r w:rsidRPr="00F3453B">
          <w:rPr>
            <w:rFonts w:ascii="Calibri" w:eastAsia="Calibri" w:hAnsi="Calibri" w:cs="Times New Roman"/>
            <w:color w:val="000000"/>
            <w:u w:val="single"/>
          </w:rPr>
          <w:t>http://www.aswb.org</w:t>
        </w:r>
      </w:hyperlink>
      <w:r w:rsidRPr="00F3453B">
        <w:rPr>
          <w:rFonts w:ascii="Calibri" w:eastAsia="Calibri" w:hAnsi="Calibri" w:cs="Times New Roman"/>
          <w:color w:val="000000"/>
        </w:rPr>
        <w:t xml:space="preserve"> ASWB Approval Period: 4/7/13 - 4/7/16. Social workers should contact their regulatory board to determine course approval.</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Social workers will receive </w:t>
      </w:r>
      <w:sdt>
        <w:sdtPr>
          <w:rPr>
            <w:rFonts w:ascii="Calibri" w:eastAsia="Calibri" w:hAnsi="Calibri" w:cs="Times New Roman"/>
          </w:rPr>
          <w:alias w:val="Enter ASWB Clock Hourse"/>
          <w:tag w:val="ASWB Clock Hourse"/>
          <w:id w:val="491999479"/>
        </w:sdtPr>
        <w:sdtEndPr/>
        <w:sdtContent>
          <w:r w:rsidRPr="00F3453B">
            <w:rPr>
              <w:rFonts w:ascii="Calibri" w:eastAsia="Calibri" w:hAnsi="Calibri" w:cs="Times New Roman"/>
            </w:rPr>
            <w:t xml:space="preserve">1 hour </w:t>
          </w:r>
        </w:sdtContent>
      </w:sdt>
      <w:r w:rsidRPr="00F3453B">
        <w:rPr>
          <w:rFonts w:ascii="Calibri" w:eastAsia="Calibri" w:hAnsi="Calibri" w:cs="Times New Roman"/>
        </w:rPr>
        <w:t> </w:t>
      </w:r>
      <w:r w:rsidRPr="00F3453B">
        <w:rPr>
          <w:rFonts w:ascii="Calibri" w:eastAsia="Calibri" w:hAnsi="Calibri" w:cs="Times New Roman"/>
          <w:color w:val="000000"/>
        </w:rPr>
        <w:t>continuing education clock hours in participating in this course.</w:t>
      </w:r>
    </w:p>
    <w:p w:rsidR="00F3453B" w:rsidRPr="00F3453B" w:rsidRDefault="00F3453B" w:rsidP="00DE0FAC">
      <w:pPr>
        <w:rPr>
          <w:rFonts w:ascii="Calibri" w:eastAsia="Calibri" w:hAnsi="Calibri" w:cs="Times New Roman"/>
          <w:color w:val="1F497D"/>
        </w:rPr>
      </w:pPr>
    </w:p>
    <w:p w:rsidR="00F3453B" w:rsidRPr="00721A89" w:rsidRDefault="00F3453B" w:rsidP="00DE0FAC">
      <w:pPr>
        <w:rPr>
          <w:rFonts w:ascii="Calibri" w:eastAsia="Calibri" w:hAnsi="Calibri" w:cs="Times New Roman"/>
          <w:b/>
          <w:bCs/>
          <w:i/>
          <w:iCs/>
          <w:sz w:val="26"/>
          <w:szCs w:val="26"/>
        </w:rPr>
      </w:pPr>
      <w:r w:rsidRPr="00721A89">
        <w:rPr>
          <w:rFonts w:ascii="Calibri" w:eastAsia="Calibri" w:hAnsi="Calibri" w:cs="Times New Roman"/>
          <w:b/>
          <w:bCs/>
          <w:sz w:val="26"/>
          <w:szCs w:val="26"/>
        </w:rPr>
        <w:t>Statement of Participation</w:t>
      </w:r>
    </w:p>
    <w:p w:rsidR="009F5C1A" w:rsidRPr="00721A89" w:rsidRDefault="00F3453B" w:rsidP="00DE0FAC">
      <w:pPr>
        <w:rPr>
          <w:rFonts w:ascii="Calibri" w:eastAsia="Calibri" w:hAnsi="Calibri" w:cs="Times New Roman"/>
          <w:color w:val="000000"/>
        </w:rPr>
      </w:pPr>
      <w:r w:rsidRPr="00721A89">
        <w:rPr>
          <w:rFonts w:ascii="Calibri" w:eastAsia="Calibri" w:hAnsi="Calibri" w:cs="Times New Roman"/>
          <w:color w:val="000000"/>
        </w:rPr>
        <w:t>A certificate of completion will be awarded to participants and accreditation records will be on file at the Employee Education System. In order to receive a certificate of completion from EES, you must register in the TMS, attend 100% of the program and complete the evaluation as directed in SEES, and then: go into your Completed Work, hover over the title, and choose View Details to print your accredited certificate. For ACPE accreditation, participants must provide their Birthdates (month and date) and their NABP e-Profile ID numbers in their Personal Profiles in TMS.</w:t>
      </w:r>
    </w:p>
    <w:sectPr w:rsidR="009F5C1A" w:rsidRPr="0072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E61"/>
    <w:multiLevelType w:val="hybridMultilevel"/>
    <w:tmpl w:val="D084001C"/>
    <w:lvl w:ilvl="0" w:tplc="0409000F">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B55594"/>
    <w:multiLevelType w:val="hybridMultilevel"/>
    <w:tmpl w:val="EE863F70"/>
    <w:lvl w:ilvl="0" w:tplc="0409000F">
      <w:start w:val="1"/>
      <w:numFmt w:val="decimal"/>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4CF7C9A"/>
    <w:multiLevelType w:val="hybridMultilevel"/>
    <w:tmpl w:val="0424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95784"/>
    <w:multiLevelType w:val="hybridMultilevel"/>
    <w:tmpl w:val="02C20DE6"/>
    <w:lvl w:ilvl="0" w:tplc="B0B82CD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69014C"/>
    <w:multiLevelType w:val="hybridMultilevel"/>
    <w:tmpl w:val="771E2B6C"/>
    <w:lvl w:ilvl="0" w:tplc="ADB8083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6334CD1"/>
    <w:multiLevelType w:val="hybridMultilevel"/>
    <w:tmpl w:val="02C20DE6"/>
    <w:lvl w:ilvl="0" w:tplc="B0B82CD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3B"/>
    <w:rsid w:val="000F0CD3"/>
    <w:rsid w:val="00373B4B"/>
    <w:rsid w:val="003C3134"/>
    <w:rsid w:val="00721A89"/>
    <w:rsid w:val="00745CAD"/>
    <w:rsid w:val="009B7478"/>
    <w:rsid w:val="00C51D56"/>
    <w:rsid w:val="00D87EED"/>
    <w:rsid w:val="00DE0FAC"/>
    <w:rsid w:val="00EE6023"/>
    <w:rsid w:val="00F3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3B"/>
    <w:rPr>
      <w:rFonts w:ascii="Tahoma" w:hAnsi="Tahoma" w:cs="Tahoma"/>
      <w:sz w:val="16"/>
      <w:szCs w:val="16"/>
    </w:rPr>
  </w:style>
  <w:style w:type="character" w:styleId="Hyperlink">
    <w:name w:val="Hyperlink"/>
    <w:basedOn w:val="DefaultParagraphFont"/>
    <w:uiPriority w:val="99"/>
    <w:semiHidden/>
    <w:unhideWhenUsed/>
    <w:rsid w:val="00C51D56"/>
    <w:rPr>
      <w:color w:val="0000FF"/>
      <w:u w:val="single"/>
    </w:rPr>
  </w:style>
  <w:style w:type="character" w:styleId="FollowedHyperlink">
    <w:name w:val="FollowedHyperlink"/>
    <w:basedOn w:val="DefaultParagraphFont"/>
    <w:uiPriority w:val="99"/>
    <w:semiHidden/>
    <w:unhideWhenUsed/>
    <w:rsid w:val="00C51D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3B"/>
    <w:rPr>
      <w:rFonts w:ascii="Tahoma" w:hAnsi="Tahoma" w:cs="Tahoma"/>
      <w:sz w:val="16"/>
      <w:szCs w:val="16"/>
    </w:rPr>
  </w:style>
  <w:style w:type="character" w:styleId="Hyperlink">
    <w:name w:val="Hyperlink"/>
    <w:basedOn w:val="DefaultParagraphFont"/>
    <w:uiPriority w:val="99"/>
    <w:semiHidden/>
    <w:unhideWhenUsed/>
    <w:rsid w:val="00C51D56"/>
    <w:rPr>
      <w:color w:val="0000FF"/>
      <w:u w:val="single"/>
    </w:rPr>
  </w:style>
  <w:style w:type="character" w:styleId="FollowedHyperlink">
    <w:name w:val="FollowedHyperlink"/>
    <w:basedOn w:val="DefaultParagraphFont"/>
    <w:uiPriority w:val="99"/>
    <w:semiHidden/>
    <w:unhideWhenUsed/>
    <w:rsid w:val="00C51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499">
      <w:bodyDiv w:val="1"/>
      <w:marLeft w:val="0"/>
      <w:marRight w:val="0"/>
      <w:marTop w:val="0"/>
      <w:marBottom w:val="0"/>
      <w:divBdr>
        <w:top w:val="none" w:sz="0" w:space="0" w:color="auto"/>
        <w:left w:val="none" w:sz="0" w:space="0" w:color="auto"/>
        <w:bottom w:val="none" w:sz="0" w:space="0" w:color="auto"/>
        <w:right w:val="none" w:sz="0" w:space="0" w:color="auto"/>
      </w:divBdr>
    </w:div>
    <w:div w:id="895093534">
      <w:bodyDiv w:val="1"/>
      <w:marLeft w:val="0"/>
      <w:marRight w:val="0"/>
      <w:marTop w:val="0"/>
      <w:marBottom w:val="0"/>
      <w:divBdr>
        <w:top w:val="none" w:sz="0" w:space="0" w:color="auto"/>
        <w:left w:val="none" w:sz="0" w:space="0" w:color="auto"/>
        <w:bottom w:val="none" w:sz="0" w:space="0" w:color="auto"/>
        <w:right w:val="none" w:sz="0" w:space="0" w:color="auto"/>
      </w:divBdr>
    </w:div>
    <w:div w:id="17648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wb.org" TargetMode="External"/><Relationship Id="rId3" Type="http://schemas.microsoft.com/office/2007/relationships/stylesWithEffects" Target="stylesWithEffects.xml"/><Relationship Id="rId7" Type="http://schemas.openxmlformats.org/officeDocument/2006/relationships/hyperlink" Target="http://www.as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ms.va.gov/learning/user/deeplink_redirect.jsp?linkId=ITEM_DETAILS&amp;componentID=23336&amp;componentTypeID=VA&amp;revisionDate=1414504620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Nancy L DURVAMC</dc:creator>
  <cp:lastModifiedBy>Pierce, Nancy L DURVAMC</cp:lastModifiedBy>
  <cp:revision>3</cp:revision>
  <cp:lastPrinted>2015-01-06T14:38:00Z</cp:lastPrinted>
  <dcterms:created xsi:type="dcterms:W3CDTF">2015-01-06T14:26:00Z</dcterms:created>
  <dcterms:modified xsi:type="dcterms:W3CDTF">2015-01-06T14:44:00Z</dcterms:modified>
</cp:coreProperties>
</file>