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BE2" w:rsidRDefault="00B47BE2" w:rsidP="00B47BE2">
      <w:pPr>
        <w:pStyle w:val="Default"/>
      </w:pPr>
    </w:p>
    <w:p w:rsidR="00B47BE2" w:rsidRDefault="00B47BE2" w:rsidP="00B47BE2">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65"/>
      </w:tblGrid>
      <w:tr w:rsidR="00B47BE2">
        <w:tblPrEx>
          <w:tblCellMar>
            <w:top w:w="0" w:type="dxa"/>
            <w:bottom w:w="0" w:type="dxa"/>
          </w:tblCellMar>
        </w:tblPrEx>
        <w:trPr>
          <w:trHeight w:val="124"/>
        </w:trPr>
        <w:tc>
          <w:tcPr>
            <w:tcW w:w="9165" w:type="dxa"/>
          </w:tcPr>
          <w:p w:rsidR="00B47BE2" w:rsidRDefault="00B47BE2">
            <w:pPr>
              <w:pStyle w:val="Default"/>
              <w:rPr>
                <w:sz w:val="28"/>
                <w:szCs w:val="28"/>
              </w:rPr>
            </w:pPr>
            <w:r>
              <w:t xml:space="preserve"> </w:t>
            </w:r>
            <w:r>
              <w:rPr>
                <w:b/>
                <w:bCs/>
                <w:sz w:val="32"/>
                <w:szCs w:val="32"/>
              </w:rPr>
              <w:t xml:space="preserve">Postdoctoral Admissions, Support, and Initial Placement Data </w:t>
            </w:r>
            <w:r>
              <w:rPr>
                <w:b/>
                <w:bCs/>
                <w:sz w:val="28"/>
                <w:szCs w:val="28"/>
              </w:rPr>
              <w:t xml:space="preserve">Postdoctoral Program Admissions </w:t>
            </w:r>
          </w:p>
        </w:tc>
      </w:tr>
      <w:tr w:rsidR="00B47BE2">
        <w:tblPrEx>
          <w:tblCellMar>
            <w:top w:w="0" w:type="dxa"/>
            <w:bottom w:w="0" w:type="dxa"/>
          </w:tblCellMar>
        </w:tblPrEx>
        <w:trPr>
          <w:trHeight w:val="107"/>
        </w:trPr>
        <w:tc>
          <w:tcPr>
            <w:tcW w:w="9165" w:type="dxa"/>
          </w:tcPr>
          <w:p w:rsidR="00B47BE2" w:rsidRDefault="00B47BE2">
            <w:pPr>
              <w:pStyle w:val="Default"/>
              <w:rPr>
                <w:b/>
                <w:bCs/>
                <w:sz w:val="23"/>
                <w:szCs w:val="23"/>
              </w:rPr>
            </w:pPr>
          </w:p>
          <w:p w:rsidR="00B47BE2" w:rsidRDefault="00B47BE2">
            <w:pPr>
              <w:pStyle w:val="Default"/>
              <w:rPr>
                <w:sz w:val="23"/>
                <w:szCs w:val="23"/>
              </w:rPr>
            </w:pPr>
            <w:r>
              <w:rPr>
                <w:b/>
                <w:bCs/>
                <w:sz w:val="23"/>
                <w:szCs w:val="23"/>
              </w:rPr>
              <w:t>Date Program Tables are updated: 9/</w:t>
            </w:r>
            <w:r>
              <w:rPr>
                <w:b/>
                <w:bCs/>
                <w:sz w:val="23"/>
                <w:szCs w:val="23"/>
              </w:rPr>
              <w:t>30/2019</w:t>
            </w:r>
            <w:r>
              <w:rPr>
                <w:b/>
                <w:bCs/>
                <w:sz w:val="23"/>
                <w:szCs w:val="23"/>
              </w:rPr>
              <w:t xml:space="preserve"> </w:t>
            </w:r>
          </w:p>
        </w:tc>
      </w:tr>
      <w:tr w:rsidR="00B47BE2">
        <w:tblPrEx>
          <w:tblCellMar>
            <w:top w:w="0" w:type="dxa"/>
            <w:bottom w:w="0" w:type="dxa"/>
          </w:tblCellMar>
        </w:tblPrEx>
        <w:trPr>
          <w:trHeight w:val="379"/>
        </w:trPr>
        <w:tc>
          <w:tcPr>
            <w:tcW w:w="9165" w:type="dxa"/>
          </w:tcPr>
          <w:p w:rsidR="00B47BE2" w:rsidRDefault="00B47BE2">
            <w:pPr>
              <w:pStyle w:val="Default"/>
              <w:rPr>
                <w:rFonts w:ascii="Calibri" w:hAnsi="Calibri" w:cs="Calibri"/>
                <w:b/>
                <w:bCs/>
                <w:sz w:val="22"/>
                <w:szCs w:val="22"/>
              </w:rPr>
            </w:pPr>
          </w:p>
          <w:p w:rsidR="00B47BE2" w:rsidRDefault="00B47BE2">
            <w:pPr>
              <w:pStyle w:val="Default"/>
              <w:rPr>
                <w:sz w:val="22"/>
                <w:szCs w:val="22"/>
              </w:rPr>
            </w:pPr>
            <w:r>
              <w:rPr>
                <w:rFonts w:ascii="Calibri" w:hAnsi="Calibri" w:cs="Calibri"/>
                <w:b/>
                <w:bCs/>
                <w:sz w:val="22"/>
                <w:szCs w:val="22"/>
              </w:rPr>
              <w:t xml:space="preserve">Briefly describe in narrative form important information to assist potential applicants in assessing their likely fit with your program. This description must be consistent with the program’s policies on intern selection and practicum and academic preparation requirements: </w:t>
            </w:r>
          </w:p>
        </w:tc>
      </w:tr>
      <w:tr w:rsidR="00B47BE2">
        <w:tblPrEx>
          <w:tblCellMar>
            <w:top w:w="0" w:type="dxa"/>
            <w:bottom w:w="0" w:type="dxa"/>
          </w:tblCellMar>
        </w:tblPrEx>
        <w:trPr>
          <w:trHeight w:val="1748"/>
        </w:trPr>
        <w:tc>
          <w:tcPr>
            <w:tcW w:w="9165" w:type="dxa"/>
          </w:tcPr>
          <w:p w:rsidR="00B47BE2" w:rsidRDefault="00B47BE2">
            <w:pPr>
              <w:pStyle w:val="Default"/>
              <w:rPr>
                <w:rFonts w:ascii="Arial" w:hAnsi="Arial" w:cs="Arial"/>
                <w:sz w:val="22"/>
                <w:szCs w:val="22"/>
              </w:rPr>
            </w:pPr>
          </w:p>
          <w:p w:rsidR="00B47BE2" w:rsidRDefault="00B47BE2">
            <w:pPr>
              <w:pStyle w:val="Default"/>
              <w:rPr>
                <w:sz w:val="22"/>
                <w:szCs w:val="22"/>
              </w:rPr>
            </w:pPr>
            <w:r>
              <w:rPr>
                <w:rFonts w:ascii="Arial" w:hAnsi="Arial" w:cs="Arial"/>
                <w:sz w:val="22"/>
                <w:szCs w:val="22"/>
              </w:rPr>
              <w:t>The RM</w:t>
            </w:r>
            <w:r>
              <w:rPr>
                <w:rFonts w:ascii="Arial" w:hAnsi="Arial" w:cs="Arial"/>
                <w:sz w:val="22"/>
                <w:szCs w:val="22"/>
              </w:rPr>
              <w:t xml:space="preserve"> M</w:t>
            </w:r>
            <w:r>
              <w:rPr>
                <w:rFonts w:ascii="Arial" w:hAnsi="Arial" w:cs="Arial"/>
                <w:sz w:val="22"/>
                <w:szCs w:val="22"/>
              </w:rPr>
              <w:t xml:space="preserve">IRREC is an equal opportunity training program. Candidates must complete a doctoral degree and APA or CPA accredited internship prior to the start of the fellowship. Ideal applicants are those with experience in conducting and disseminating clinical research, with particular emphasis or interest in suicide prevention, intervention and/or postvention. Candidates must be U.S. citizens. Male applicants born after 12/31/1959 must have registered for the draft by age 26. Matched fellows are subject to fingerprinting, background checks and urine drug screens. Selection decisions will be contingent on passing these screens. </w:t>
            </w:r>
          </w:p>
          <w:p w:rsidR="00B47BE2" w:rsidRDefault="00B47BE2">
            <w:pPr>
              <w:pStyle w:val="Default"/>
              <w:rPr>
                <w:rFonts w:ascii="Arial" w:hAnsi="Arial" w:cs="Arial"/>
                <w:sz w:val="22"/>
                <w:szCs w:val="22"/>
              </w:rPr>
            </w:pPr>
          </w:p>
          <w:p w:rsidR="00B47BE2" w:rsidRDefault="00B47BE2">
            <w:pPr>
              <w:pStyle w:val="Default"/>
              <w:rPr>
                <w:sz w:val="22"/>
                <w:szCs w:val="22"/>
              </w:rPr>
            </w:pPr>
            <w:r>
              <w:rPr>
                <w:rFonts w:ascii="Arial" w:hAnsi="Arial" w:cs="Arial"/>
                <w:sz w:val="22"/>
                <w:szCs w:val="22"/>
              </w:rPr>
              <w:t xml:space="preserve">Selection Process: The fellowship training committee is involved in reviewing applications. Applicants should identify a mentor with whom they would like to work with based on relevant experience and training goals (see website for which mentors are taking applications each year). We seek applicants with experience in conducting and disseminating research, strong background in psychological assessment and evidence based psychotherapies, and, preferably, training in suicide prevention/intervention. </w:t>
            </w:r>
          </w:p>
        </w:tc>
      </w:tr>
      <w:tr w:rsidR="00B47BE2">
        <w:tblPrEx>
          <w:tblCellMar>
            <w:top w:w="0" w:type="dxa"/>
            <w:bottom w:w="0" w:type="dxa"/>
          </w:tblCellMar>
        </w:tblPrEx>
        <w:trPr>
          <w:trHeight w:val="110"/>
        </w:trPr>
        <w:tc>
          <w:tcPr>
            <w:tcW w:w="9165" w:type="dxa"/>
          </w:tcPr>
          <w:p w:rsidR="00B47BE2" w:rsidRDefault="00B47BE2">
            <w:pPr>
              <w:pStyle w:val="Default"/>
              <w:rPr>
                <w:rFonts w:ascii="Calibri" w:hAnsi="Calibri" w:cs="Calibri"/>
                <w:b/>
                <w:bCs/>
                <w:sz w:val="22"/>
                <w:szCs w:val="22"/>
              </w:rPr>
            </w:pPr>
          </w:p>
          <w:p w:rsidR="00B47BE2" w:rsidRDefault="00B47BE2">
            <w:pPr>
              <w:pStyle w:val="Default"/>
              <w:rPr>
                <w:rFonts w:ascii="Calibri" w:hAnsi="Calibri" w:cs="Calibri"/>
                <w:b/>
                <w:bCs/>
                <w:sz w:val="22"/>
                <w:szCs w:val="22"/>
              </w:rPr>
            </w:pPr>
          </w:p>
          <w:p w:rsidR="00B47BE2" w:rsidRDefault="00B47BE2">
            <w:pPr>
              <w:pStyle w:val="Default"/>
              <w:rPr>
                <w:rFonts w:ascii="Calibri" w:hAnsi="Calibri" w:cs="Calibri"/>
                <w:b/>
                <w:bCs/>
                <w:sz w:val="22"/>
                <w:szCs w:val="22"/>
              </w:rPr>
            </w:pPr>
          </w:p>
          <w:p w:rsidR="00B47BE2" w:rsidRDefault="00B47BE2">
            <w:pPr>
              <w:pStyle w:val="Default"/>
              <w:rPr>
                <w:rFonts w:ascii="Calibri" w:hAnsi="Calibri" w:cs="Calibri"/>
                <w:sz w:val="22"/>
                <w:szCs w:val="22"/>
              </w:rPr>
            </w:pPr>
            <w:r>
              <w:rPr>
                <w:rFonts w:ascii="Calibri" w:hAnsi="Calibri" w:cs="Calibri"/>
                <w:b/>
                <w:bCs/>
                <w:sz w:val="22"/>
                <w:szCs w:val="22"/>
              </w:rPr>
              <w:t xml:space="preserve">Describe any other required minimum criteria used to screen applicants: </w:t>
            </w:r>
          </w:p>
        </w:tc>
      </w:tr>
      <w:tr w:rsidR="00B47BE2">
        <w:tblPrEx>
          <w:tblCellMar>
            <w:top w:w="0" w:type="dxa"/>
            <w:bottom w:w="0" w:type="dxa"/>
          </w:tblCellMar>
        </w:tblPrEx>
        <w:trPr>
          <w:trHeight w:val="110"/>
        </w:trPr>
        <w:tc>
          <w:tcPr>
            <w:tcW w:w="9165" w:type="dxa"/>
          </w:tcPr>
          <w:p w:rsidR="00B47BE2" w:rsidRDefault="00B47BE2">
            <w:pPr>
              <w:pStyle w:val="Default"/>
              <w:rPr>
                <w:rFonts w:ascii="Calibri" w:hAnsi="Calibri" w:cs="Calibri"/>
                <w:sz w:val="22"/>
                <w:szCs w:val="22"/>
              </w:rPr>
            </w:pPr>
            <w:r>
              <w:rPr>
                <w:rFonts w:ascii="Calibri" w:hAnsi="Calibri" w:cs="Calibri"/>
                <w:b/>
                <w:bCs/>
                <w:sz w:val="22"/>
                <w:szCs w:val="22"/>
              </w:rPr>
              <w:t xml:space="preserve">This program does not have any other screening criteria. </w:t>
            </w:r>
          </w:p>
        </w:tc>
      </w:tr>
    </w:tbl>
    <w:p w:rsidR="00961F78" w:rsidRDefault="00961F78"/>
    <w:p w:rsidR="00B47BE2" w:rsidRDefault="00B47BE2">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6"/>
        <w:gridCol w:w="1503"/>
        <w:gridCol w:w="1503"/>
        <w:gridCol w:w="3006"/>
      </w:tblGrid>
      <w:tr w:rsidR="00B47BE2">
        <w:tblPrEx>
          <w:tblCellMar>
            <w:top w:w="0" w:type="dxa"/>
            <w:bottom w:w="0" w:type="dxa"/>
          </w:tblCellMar>
        </w:tblPrEx>
        <w:trPr>
          <w:trHeight w:val="124"/>
        </w:trPr>
        <w:tc>
          <w:tcPr>
            <w:tcW w:w="9018" w:type="dxa"/>
            <w:gridSpan w:val="4"/>
          </w:tcPr>
          <w:p w:rsidR="00B47BE2" w:rsidRDefault="00B47BE2">
            <w:pPr>
              <w:pStyle w:val="Default"/>
              <w:rPr>
                <w:sz w:val="28"/>
                <w:szCs w:val="28"/>
              </w:rPr>
            </w:pPr>
            <w:r>
              <w:rPr>
                <w:b/>
                <w:bCs/>
                <w:sz w:val="28"/>
                <w:szCs w:val="28"/>
              </w:rPr>
              <w:lastRenderedPageBreak/>
              <w:t xml:space="preserve">Financial and Other Benefit Support for Upcoming Training Year* </w:t>
            </w:r>
          </w:p>
        </w:tc>
      </w:tr>
      <w:tr w:rsidR="00B47BE2">
        <w:tblPrEx>
          <w:tblCellMar>
            <w:top w:w="0" w:type="dxa"/>
            <w:bottom w:w="0" w:type="dxa"/>
          </w:tblCellMar>
        </w:tblPrEx>
        <w:trPr>
          <w:trHeight w:val="141"/>
        </w:trPr>
        <w:tc>
          <w:tcPr>
            <w:tcW w:w="4509" w:type="dxa"/>
            <w:gridSpan w:val="2"/>
          </w:tcPr>
          <w:p w:rsidR="00B47BE2" w:rsidRDefault="00B47BE2">
            <w:pPr>
              <w:pStyle w:val="Default"/>
              <w:rPr>
                <w:sz w:val="22"/>
                <w:szCs w:val="22"/>
              </w:rPr>
            </w:pPr>
            <w:r>
              <w:rPr>
                <w:rFonts w:ascii="Calibri" w:hAnsi="Calibri" w:cs="Calibri"/>
                <w:sz w:val="22"/>
                <w:szCs w:val="22"/>
              </w:rPr>
              <w:t xml:space="preserve">Annual Stipend/Salary for Full-time Residents </w:t>
            </w:r>
          </w:p>
        </w:tc>
        <w:tc>
          <w:tcPr>
            <w:tcW w:w="4509" w:type="dxa"/>
            <w:gridSpan w:val="2"/>
          </w:tcPr>
          <w:p w:rsidR="00B47BE2" w:rsidRDefault="00B47BE2">
            <w:pPr>
              <w:pStyle w:val="Default"/>
              <w:rPr>
                <w:rFonts w:ascii="Calibri" w:hAnsi="Calibri" w:cs="Calibri"/>
                <w:sz w:val="28"/>
                <w:szCs w:val="28"/>
              </w:rPr>
            </w:pPr>
            <w:r>
              <w:rPr>
                <w:rFonts w:ascii="Calibri" w:hAnsi="Calibri" w:cs="Calibri"/>
                <w:b/>
                <w:bCs/>
                <w:sz w:val="28"/>
                <w:szCs w:val="28"/>
              </w:rPr>
              <w:t>$50,469</w:t>
            </w:r>
            <w:r>
              <w:rPr>
                <w:rFonts w:ascii="Calibri" w:hAnsi="Calibri" w:cs="Calibri"/>
                <w:b/>
                <w:bCs/>
                <w:sz w:val="28"/>
                <w:szCs w:val="28"/>
              </w:rPr>
              <w:t xml:space="preserve"> </w:t>
            </w:r>
          </w:p>
        </w:tc>
      </w:tr>
      <w:tr w:rsidR="00B47BE2">
        <w:tblPrEx>
          <w:tblCellMar>
            <w:top w:w="0" w:type="dxa"/>
            <w:bottom w:w="0" w:type="dxa"/>
          </w:tblCellMar>
        </w:tblPrEx>
        <w:trPr>
          <w:trHeight w:val="143"/>
        </w:trPr>
        <w:tc>
          <w:tcPr>
            <w:tcW w:w="4509" w:type="dxa"/>
            <w:gridSpan w:val="2"/>
          </w:tcPr>
          <w:p w:rsidR="00B47BE2" w:rsidRDefault="00B47BE2">
            <w:pPr>
              <w:pStyle w:val="Default"/>
              <w:rPr>
                <w:sz w:val="22"/>
                <w:szCs w:val="22"/>
              </w:rPr>
            </w:pPr>
            <w:r>
              <w:rPr>
                <w:rFonts w:ascii="Calibri" w:hAnsi="Calibri" w:cs="Calibri"/>
                <w:sz w:val="22"/>
                <w:szCs w:val="22"/>
              </w:rPr>
              <w:t xml:space="preserve">Annual Stipend/Salary for Half-time Residents </w:t>
            </w:r>
          </w:p>
        </w:tc>
        <w:tc>
          <w:tcPr>
            <w:tcW w:w="4509" w:type="dxa"/>
            <w:gridSpan w:val="2"/>
          </w:tcPr>
          <w:p w:rsidR="00B47BE2" w:rsidRDefault="00B47BE2">
            <w:pPr>
              <w:pStyle w:val="Default"/>
              <w:rPr>
                <w:rFonts w:ascii="Calibri" w:hAnsi="Calibri" w:cs="Calibri"/>
                <w:sz w:val="28"/>
                <w:szCs w:val="28"/>
              </w:rPr>
            </w:pPr>
            <w:r>
              <w:rPr>
                <w:rFonts w:ascii="Calibri" w:hAnsi="Calibri" w:cs="Calibri"/>
                <w:sz w:val="28"/>
                <w:szCs w:val="28"/>
              </w:rPr>
              <w:t xml:space="preserve">N/A </w:t>
            </w:r>
          </w:p>
        </w:tc>
      </w:tr>
      <w:tr w:rsidR="00B47BE2">
        <w:tblPrEx>
          <w:tblCellMar>
            <w:top w:w="0" w:type="dxa"/>
            <w:bottom w:w="0" w:type="dxa"/>
          </w:tblCellMar>
        </w:tblPrEx>
        <w:trPr>
          <w:trHeight w:val="141"/>
        </w:trPr>
        <w:tc>
          <w:tcPr>
            <w:tcW w:w="3006" w:type="dxa"/>
          </w:tcPr>
          <w:p w:rsidR="00B47BE2" w:rsidRDefault="00B47BE2">
            <w:pPr>
              <w:pStyle w:val="Default"/>
              <w:rPr>
                <w:rFonts w:ascii="Calibri" w:hAnsi="Calibri" w:cs="Calibri"/>
                <w:sz w:val="22"/>
                <w:szCs w:val="22"/>
              </w:rPr>
            </w:pPr>
            <w:r>
              <w:rPr>
                <w:rFonts w:ascii="Calibri" w:hAnsi="Calibri" w:cs="Calibri"/>
                <w:sz w:val="22"/>
                <w:szCs w:val="22"/>
              </w:rPr>
              <w:t xml:space="preserve">Program provides access to medical insurance for resident? </w:t>
            </w:r>
          </w:p>
        </w:tc>
        <w:tc>
          <w:tcPr>
            <w:tcW w:w="3006" w:type="dxa"/>
            <w:gridSpan w:val="2"/>
          </w:tcPr>
          <w:p w:rsidR="00B47BE2" w:rsidRDefault="00B47BE2">
            <w:pPr>
              <w:pStyle w:val="Default"/>
              <w:rPr>
                <w:rFonts w:ascii="Calibri" w:hAnsi="Calibri" w:cs="Calibri"/>
                <w:sz w:val="28"/>
                <w:szCs w:val="28"/>
              </w:rPr>
            </w:pPr>
            <w:r>
              <w:rPr>
                <w:rFonts w:ascii="Calibri" w:hAnsi="Calibri" w:cs="Calibri"/>
                <w:b/>
                <w:bCs/>
                <w:sz w:val="28"/>
                <w:szCs w:val="28"/>
              </w:rPr>
              <w:t xml:space="preserve">Yes </w:t>
            </w:r>
          </w:p>
        </w:tc>
        <w:tc>
          <w:tcPr>
            <w:tcW w:w="3006" w:type="dxa"/>
          </w:tcPr>
          <w:p w:rsidR="00B47BE2" w:rsidRDefault="00B47BE2">
            <w:pPr>
              <w:pStyle w:val="Default"/>
              <w:rPr>
                <w:rFonts w:ascii="Calibri" w:hAnsi="Calibri" w:cs="Calibri"/>
                <w:sz w:val="22"/>
                <w:szCs w:val="22"/>
              </w:rPr>
            </w:pPr>
            <w:r>
              <w:rPr>
                <w:rFonts w:ascii="Calibri" w:hAnsi="Calibri" w:cs="Calibri"/>
                <w:sz w:val="22"/>
                <w:szCs w:val="22"/>
              </w:rPr>
              <w:t xml:space="preserve">No </w:t>
            </w:r>
          </w:p>
        </w:tc>
      </w:tr>
      <w:tr w:rsidR="00B47BE2">
        <w:tblPrEx>
          <w:tblCellMar>
            <w:top w:w="0" w:type="dxa"/>
            <w:bottom w:w="0" w:type="dxa"/>
          </w:tblCellMar>
        </w:tblPrEx>
        <w:trPr>
          <w:trHeight w:val="110"/>
        </w:trPr>
        <w:tc>
          <w:tcPr>
            <w:tcW w:w="9018" w:type="dxa"/>
            <w:gridSpan w:val="4"/>
          </w:tcPr>
          <w:p w:rsidR="00B47BE2" w:rsidRDefault="00B47BE2">
            <w:pPr>
              <w:pStyle w:val="Default"/>
              <w:rPr>
                <w:rFonts w:ascii="Calibri" w:hAnsi="Calibri" w:cs="Calibri"/>
                <w:sz w:val="22"/>
                <w:szCs w:val="22"/>
              </w:rPr>
            </w:pPr>
            <w:r>
              <w:rPr>
                <w:rFonts w:ascii="Calibri" w:hAnsi="Calibri" w:cs="Calibri"/>
                <w:b/>
                <w:bCs/>
                <w:sz w:val="22"/>
                <w:szCs w:val="22"/>
              </w:rPr>
              <w:t xml:space="preserve">If access to medical insurance is provided: </w:t>
            </w:r>
          </w:p>
        </w:tc>
      </w:tr>
      <w:tr w:rsidR="00B47BE2">
        <w:tblPrEx>
          <w:tblCellMar>
            <w:top w:w="0" w:type="dxa"/>
            <w:bottom w:w="0" w:type="dxa"/>
          </w:tblCellMar>
        </w:tblPrEx>
        <w:trPr>
          <w:trHeight w:val="141"/>
        </w:trPr>
        <w:tc>
          <w:tcPr>
            <w:tcW w:w="3006" w:type="dxa"/>
          </w:tcPr>
          <w:p w:rsidR="00B47BE2" w:rsidRDefault="00B47BE2">
            <w:pPr>
              <w:pStyle w:val="Default"/>
              <w:rPr>
                <w:rFonts w:ascii="Calibri" w:hAnsi="Calibri" w:cs="Calibri"/>
                <w:sz w:val="22"/>
                <w:szCs w:val="22"/>
              </w:rPr>
            </w:pPr>
            <w:r>
              <w:rPr>
                <w:rFonts w:ascii="Calibri" w:hAnsi="Calibri" w:cs="Calibri"/>
                <w:sz w:val="22"/>
                <w:szCs w:val="22"/>
              </w:rPr>
              <w:t xml:space="preserve">Trainee contribution to cost required? </w:t>
            </w:r>
          </w:p>
        </w:tc>
        <w:tc>
          <w:tcPr>
            <w:tcW w:w="3006" w:type="dxa"/>
            <w:gridSpan w:val="2"/>
          </w:tcPr>
          <w:p w:rsidR="00B47BE2" w:rsidRDefault="00B47BE2">
            <w:pPr>
              <w:pStyle w:val="Default"/>
              <w:rPr>
                <w:rFonts w:ascii="Calibri" w:hAnsi="Calibri" w:cs="Calibri"/>
                <w:sz w:val="28"/>
                <w:szCs w:val="28"/>
              </w:rPr>
            </w:pPr>
            <w:r>
              <w:rPr>
                <w:rFonts w:ascii="Calibri" w:hAnsi="Calibri" w:cs="Calibri"/>
                <w:b/>
                <w:bCs/>
                <w:sz w:val="28"/>
                <w:szCs w:val="28"/>
              </w:rPr>
              <w:t xml:space="preserve">Yes </w:t>
            </w:r>
          </w:p>
        </w:tc>
        <w:tc>
          <w:tcPr>
            <w:tcW w:w="3006" w:type="dxa"/>
          </w:tcPr>
          <w:p w:rsidR="00B47BE2" w:rsidRDefault="00B47BE2">
            <w:pPr>
              <w:pStyle w:val="Default"/>
              <w:rPr>
                <w:rFonts w:ascii="Calibri" w:hAnsi="Calibri" w:cs="Calibri"/>
                <w:sz w:val="22"/>
                <w:szCs w:val="22"/>
              </w:rPr>
            </w:pPr>
            <w:r>
              <w:rPr>
                <w:rFonts w:ascii="Calibri" w:hAnsi="Calibri" w:cs="Calibri"/>
                <w:sz w:val="22"/>
                <w:szCs w:val="22"/>
              </w:rPr>
              <w:t xml:space="preserve">No </w:t>
            </w:r>
          </w:p>
        </w:tc>
      </w:tr>
      <w:tr w:rsidR="00B47BE2">
        <w:tblPrEx>
          <w:tblCellMar>
            <w:top w:w="0" w:type="dxa"/>
            <w:bottom w:w="0" w:type="dxa"/>
          </w:tblCellMar>
        </w:tblPrEx>
        <w:trPr>
          <w:trHeight w:val="141"/>
        </w:trPr>
        <w:tc>
          <w:tcPr>
            <w:tcW w:w="3006" w:type="dxa"/>
          </w:tcPr>
          <w:p w:rsidR="00B47BE2" w:rsidRDefault="00B47BE2">
            <w:pPr>
              <w:pStyle w:val="Default"/>
              <w:rPr>
                <w:rFonts w:ascii="Calibri" w:hAnsi="Calibri" w:cs="Calibri"/>
                <w:sz w:val="22"/>
                <w:szCs w:val="22"/>
              </w:rPr>
            </w:pPr>
            <w:r>
              <w:rPr>
                <w:rFonts w:ascii="Calibri" w:hAnsi="Calibri" w:cs="Calibri"/>
                <w:sz w:val="22"/>
                <w:szCs w:val="22"/>
              </w:rPr>
              <w:t xml:space="preserve">Coverage of family member(s) available? </w:t>
            </w:r>
          </w:p>
        </w:tc>
        <w:tc>
          <w:tcPr>
            <w:tcW w:w="3006" w:type="dxa"/>
            <w:gridSpan w:val="2"/>
          </w:tcPr>
          <w:p w:rsidR="00B47BE2" w:rsidRDefault="00B47BE2">
            <w:pPr>
              <w:pStyle w:val="Default"/>
              <w:rPr>
                <w:rFonts w:ascii="Calibri" w:hAnsi="Calibri" w:cs="Calibri"/>
                <w:sz w:val="28"/>
                <w:szCs w:val="28"/>
              </w:rPr>
            </w:pPr>
            <w:r>
              <w:rPr>
                <w:rFonts w:ascii="Calibri" w:hAnsi="Calibri" w:cs="Calibri"/>
                <w:b/>
                <w:bCs/>
                <w:sz w:val="28"/>
                <w:szCs w:val="28"/>
              </w:rPr>
              <w:t xml:space="preserve">Yes </w:t>
            </w:r>
          </w:p>
        </w:tc>
        <w:tc>
          <w:tcPr>
            <w:tcW w:w="3006" w:type="dxa"/>
          </w:tcPr>
          <w:p w:rsidR="00B47BE2" w:rsidRDefault="00B47BE2">
            <w:pPr>
              <w:pStyle w:val="Default"/>
              <w:rPr>
                <w:rFonts w:ascii="Calibri" w:hAnsi="Calibri" w:cs="Calibri"/>
                <w:sz w:val="22"/>
                <w:szCs w:val="22"/>
              </w:rPr>
            </w:pPr>
            <w:r>
              <w:rPr>
                <w:rFonts w:ascii="Calibri" w:hAnsi="Calibri" w:cs="Calibri"/>
                <w:sz w:val="22"/>
                <w:szCs w:val="22"/>
              </w:rPr>
              <w:t xml:space="preserve">No </w:t>
            </w:r>
          </w:p>
        </w:tc>
      </w:tr>
      <w:tr w:rsidR="00B47BE2">
        <w:tblPrEx>
          <w:tblCellMar>
            <w:top w:w="0" w:type="dxa"/>
            <w:bottom w:w="0" w:type="dxa"/>
          </w:tblCellMar>
        </w:tblPrEx>
        <w:trPr>
          <w:trHeight w:val="143"/>
        </w:trPr>
        <w:tc>
          <w:tcPr>
            <w:tcW w:w="3006" w:type="dxa"/>
          </w:tcPr>
          <w:p w:rsidR="00B47BE2" w:rsidRDefault="00B47BE2">
            <w:pPr>
              <w:pStyle w:val="Default"/>
              <w:rPr>
                <w:sz w:val="22"/>
                <w:szCs w:val="22"/>
              </w:rPr>
            </w:pPr>
            <w:r>
              <w:rPr>
                <w:rFonts w:ascii="Calibri" w:hAnsi="Calibri" w:cs="Calibri"/>
                <w:sz w:val="22"/>
                <w:szCs w:val="22"/>
              </w:rPr>
              <w:t xml:space="preserve">Coverage of legally married partner available? </w:t>
            </w:r>
          </w:p>
        </w:tc>
        <w:tc>
          <w:tcPr>
            <w:tcW w:w="3006" w:type="dxa"/>
            <w:gridSpan w:val="2"/>
          </w:tcPr>
          <w:p w:rsidR="00B47BE2" w:rsidRDefault="00B47BE2">
            <w:pPr>
              <w:pStyle w:val="Default"/>
              <w:rPr>
                <w:rFonts w:ascii="Calibri" w:hAnsi="Calibri" w:cs="Calibri"/>
                <w:sz w:val="28"/>
                <w:szCs w:val="28"/>
              </w:rPr>
            </w:pPr>
            <w:r>
              <w:rPr>
                <w:rFonts w:ascii="Calibri" w:hAnsi="Calibri" w:cs="Calibri"/>
                <w:b/>
                <w:bCs/>
                <w:sz w:val="28"/>
                <w:szCs w:val="28"/>
              </w:rPr>
              <w:t xml:space="preserve">Yes </w:t>
            </w:r>
          </w:p>
        </w:tc>
        <w:tc>
          <w:tcPr>
            <w:tcW w:w="3006" w:type="dxa"/>
          </w:tcPr>
          <w:p w:rsidR="00B47BE2" w:rsidRDefault="00B47BE2">
            <w:pPr>
              <w:pStyle w:val="Default"/>
              <w:rPr>
                <w:rFonts w:ascii="Calibri" w:hAnsi="Calibri" w:cs="Calibri"/>
                <w:sz w:val="22"/>
                <w:szCs w:val="22"/>
              </w:rPr>
            </w:pPr>
            <w:r>
              <w:rPr>
                <w:rFonts w:ascii="Calibri" w:hAnsi="Calibri" w:cs="Calibri"/>
                <w:sz w:val="22"/>
                <w:szCs w:val="22"/>
              </w:rPr>
              <w:t xml:space="preserve">No </w:t>
            </w:r>
          </w:p>
        </w:tc>
      </w:tr>
      <w:tr w:rsidR="00B47BE2">
        <w:tblPrEx>
          <w:tblCellMar>
            <w:top w:w="0" w:type="dxa"/>
            <w:bottom w:w="0" w:type="dxa"/>
          </w:tblCellMar>
        </w:tblPrEx>
        <w:trPr>
          <w:trHeight w:val="141"/>
        </w:trPr>
        <w:tc>
          <w:tcPr>
            <w:tcW w:w="3006" w:type="dxa"/>
          </w:tcPr>
          <w:p w:rsidR="00B47BE2" w:rsidRDefault="00B47BE2">
            <w:pPr>
              <w:pStyle w:val="Default"/>
              <w:rPr>
                <w:rFonts w:ascii="Calibri" w:hAnsi="Calibri" w:cs="Calibri"/>
                <w:sz w:val="22"/>
                <w:szCs w:val="22"/>
              </w:rPr>
            </w:pPr>
            <w:r>
              <w:rPr>
                <w:rFonts w:ascii="Calibri" w:hAnsi="Calibri" w:cs="Calibri"/>
                <w:sz w:val="22"/>
                <w:szCs w:val="22"/>
              </w:rPr>
              <w:t xml:space="preserve">Coverage of domestic partner available? </w:t>
            </w:r>
          </w:p>
        </w:tc>
        <w:tc>
          <w:tcPr>
            <w:tcW w:w="3006" w:type="dxa"/>
            <w:gridSpan w:val="2"/>
          </w:tcPr>
          <w:p w:rsidR="00B47BE2" w:rsidRDefault="00B47BE2">
            <w:pPr>
              <w:pStyle w:val="Default"/>
              <w:rPr>
                <w:rFonts w:ascii="Calibri" w:hAnsi="Calibri" w:cs="Calibri"/>
                <w:sz w:val="22"/>
                <w:szCs w:val="22"/>
              </w:rPr>
            </w:pPr>
            <w:r>
              <w:rPr>
                <w:rFonts w:ascii="Calibri" w:hAnsi="Calibri" w:cs="Calibri"/>
                <w:sz w:val="22"/>
                <w:szCs w:val="22"/>
              </w:rPr>
              <w:t xml:space="preserve">Yes </w:t>
            </w:r>
          </w:p>
        </w:tc>
        <w:tc>
          <w:tcPr>
            <w:tcW w:w="3006" w:type="dxa"/>
          </w:tcPr>
          <w:p w:rsidR="00B47BE2" w:rsidRDefault="00B47BE2">
            <w:pPr>
              <w:pStyle w:val="Default"/>
              <w:rPr>
                <w:rFonts w:ascii="Calibri" w:hAnsi="Calibri" w:cs="Calibri"/>
                <w:sz w:val="28"/>
                <w:szCs w:val="28"/>
              </w:rPr>
            </w:pPr>
            <w:r>
              <w:rPr>
                <w:rFonts w:ascii="Calibri" w:hAnsi="Calibri" w:cs="Calibri"/>
                <w:b/>
                <w:bCs/>
                <w:sz w:val="28"/>
                <w:szCs w:val="28"/>
              </w:rPr>
              <w:t xml:space="preserve">No </w:t>
            </w:r>
          </w:p>
        </w:tc>
      </w:tr>
      <w:tr w:rsidR="00B47BE2">
        <w:tblPrEx>
          <w:tblCellMar>
            <w:top w:w="0" w:type="dxa"/>
            <w:bottom w:w="0" w:type="dxa"/>
          </w:tblCellMar>
        </w:tblPrEx>
        <w:trPr>
          <w:trHeight w:val="141"/>
        </w:trPr>
        <w:tc>
          <w:tcPr>
            <w:tcW w:w="4509" w:type="dxa"/>
            <w:gridSpan w:val="2"/>
          </w:tcPr>
          <w:p w:rsidR="00B47BE2" w:rsidRDefault="00B47BE2">
            <w:pPr>
              <w:pStyle w:val="Default"/>
              <w:rPr>
                <w:rFonts w:ascii="Calibri" w:hAnsi="Calibri" w:cs="Calibri"/>
                <w:sz w:val="22"/>
                <w:szCs w:val="22"/>
              </w:rPr>
            </w:pPr>
            <w:r>
              <w:rPr>
                <w:rFonts w:ascii="Calibri" w:hAnsi="Calibri" w:cs="Calibri"/>
                <w:sz w:val="22"/>
                <w:szCs w:val="22"/>
              </w:rPr>
              <w:t xml:space="preserve">Hours of Annual Paid Personal Time Off (PTO and/or Vacation) </w:t>
            </w:r>
          </w:p>
        </w:tc>
        <w:tc>
          <w:tcPr>
            <w:tcW w:w="4509" w:type="dxa"/>
            <w:gridSpan w:val="2"/>
          </w:tcPr>
          <w:p w:rsidR="00B47BE2" w:rsidRDefault="00B47BE2">
            <w:pPr>
              <w:pStyle w:val="Default"/>
              <w:rPr>
                <w:rFonts w:ascii="Calibri" w:hAnsi="Calibri" w:cs="Calibri"/>
                <w:sz w:val="28"/>
                <w:szCs w:val="28"/>
              </w:rPr>
            </w:pPr>
            <w:r>
              <w:rPr>
                <w:rFonts w:ascii="Calibri" w:hAnsi="Calibri" w:cs="Calibri"/>
                <w:sz w:val="28"/>
                <w:szCs w:val="28"/>
              </w:rPr>
              <w:t xml:space="preserve">104 </w:t>
            </w:r>
          </w:p>
        </w:tc>
      </w:tr>
      <w:tr w:rsidR="00B47BE2">
        <w:tblPrEx>
          <w:tblCellMar>
            <w:top w:w="0" w:type="dxa"/>
            <w:bottom w:w="0" w:type="dxa"/>
          </w:tblCellMar>
        </w:tblPrEx>
        <w:trPr>
          <w:trHeight w:val="143"/>
        </w:trPr>
        <w:tc>
          <w:tcPr>
            <w:tcW w:w="4509" w:type="dxa"/>
            <w:gridSpan w:val="2"/>
          </w:tcPr>
          <w:p w:rsidR="00B47BE2" w:rsidRDefault="00B47BE2">
            <w:pPr>
              <w:pStyle w:val="Default"/>
              <w:rPr>
                <w:rFonts w:ascii="Calibri" w:hAnsi="Calibri" w:cs="Calibri"/>
                <w:sz w:val="22"/>
                <w:szCs w:val="22"/>
              </w:rPr>
            </w:pPr>
            <w:r>
              <w:rPr>
                <w:rFonts w:ascii="Calibri" w:hAnsi="Calibri" w:cs="Calibri"/>
                <w:sz w:val="22"/>
                <w:szCs w:val="22"/>
              </w:rPr>
              <w:t xml:space="preserve">Hours of Annual Paid Sick Leave </w:t>
            </w:r>
          </w:p>
        </w:tc>
        <w:tc>
          <w:tcPr>
            <w:tcW w:w="4509" w:type="dxa"/>
            <w:gridSpan w:val="2"/>
          </w:tcPr>
          <w:p w:rsidR="00B47BE2" w:rsidRDefault="00B47BE2">
            <w:pPr>
              <w:pStyle w:val="Default"/>
              <w:rPr>
                <w:rFonts w:ascii="Calibri" w:hAnsi="Calibri" w:cs="Calibri"/>
                <w:sz w:val="28"/>
                <w:szCs w:val="28"/>
              </w:rPr>
            </w:pPr>
            <w:r>
              <w:rPr>
                <w:rFonts w:ascii="Calibri" w:hAnsi="Calibri" w:cs="Calibri"/>
                <w:sz w:val="28"/>
                <w:szCs w:val="28"/>
              </w:rPr>
              <w:t xml:space="preserve">104 </w:t>
            </w:r>
          </w:p>
        </w:tc>
      </w:tr>
      <w:tr w:rsidR="00B47BE2">
        <w:tblPrEx>
          <w:tblCellMar>
            <w:top w:w="0" w:type="dxa"/>
            <w:bottom w:w="0" w:type="dxa"/>
          </w:tblCellMar>
        </w:tblPrEx>
        <w:trPr>
          <w:trHeight w:val="382"/>
        </w:trPr>
        <w:tc>
          <w:tcPr>
            <w:tcW w:w="3006" w:type="dxa"/>
          </w:tcPr>
          <w:p w:rsidR="00B47BE2" w:rsidRDefault="00B47BE2">
            <w:pPr>
              <w:pStyle w:val="Default"/>
              <w:rPr>
                <w:sz w:val="22"/>
                <w:szCs w:val="22"/>
              </w:rPr>
            </w:pPr>
            <w:r>
              <w:rPr>
                <w:rFonts w:ascii="Calibri" w:hAnsi="Calibri" w:cs="Calibri"/>
                <w:sz w:val="22"/>
                <w:szCs w:val="22"/>
              </w:rPr>
              <w:t xml:space="preserve">In the event of medical conditions and/or family needs that require extended leave, does the program allow reasonable unpaid leave to interns/residents in excess of personal time off and sick leave? </w:t>
            </w:r>
          </w:p>
        </w:tc>
        <w:tc>
          <w:tcPr>
            <w:tcW w:w="3006" w:type="dxa"/>
            <w:gridSpan w:val="2"/>
          </w:tcPr>
          <w:p w:rsidR="00B47BE2" w:rsidRDefault="00B47BE2">
            <w:pPr>
              <w:pStyle w:val="Default"/>
              <w:rPr>
                <w:rFonts w:ascii="Calibri" w:hAnsi="Calibri" w:cs="Calibri"/>
                <w:sz w:val="28"/>
                <w:szCs w:val="28"/>
              </w:rPr>
            </w:pPr>
            <w:r>
              <w:rPr>
                <w:rFonts w:ascii="Calibri" w:hAnsi="Calibri" w:cs="Calibri"/>
                <w:b/>
                <w:bCs/>
                <w:sz w:val="28"/>
                <w:szCs w:val="28"/>
              </w:rPr>
              <w:t xml:space="preserve">Yes </w:t>
            </w:r>
          </w:p>
        </w:tc>
        <w:tc>
          <w:tcPr>
            <w:tcW w:w="3006" w:type="dxa"/>
          </w:tcPr>
          <w:p w:rsidR="00B47BE2" w:rsidRDefault="00B47BE2">
            <w:pPr>
              <w:pStyle w:val="Default"/>
              <w:rPr>
                <w:rFonts w:ascii="Calibri" w:hAnsi="Calibri" w:cs="Calibri"/>
                <w:sz w:val="22"/>
                <w:szCs w:val="22"/>
              </w:rPr>
            </w:pPr>
            <w:r>
              <w:rPr>
                <w:rFonts w:ascii="Calibri" w:hAnsi="Calibri" w:cs="Calibri"/>
                <w:sz w:val="22"/>
                <w:szCs w:val="22"/>
              </w:rPr>
              <w:t xml:space="preserve">No </w:t>
            </w:r>
          </w:p>
        </w:tc>
      </w:tr>
      <w:tr w:rsidR="00B47BE2">
        <w:tblPrEx>
          <w:tblCellMar>
            <w:top w:w="0" w:type="dxa"/>
            <w:bottom w:w="0" w:type="dxa"/>
          </w:tblCellMar>
        </w:tblPrEx>
        <w:trPr>
          <w:trHeight w:val="139"/>
        </w:trPr>
        <w:tc>
          <w:tcPr>
            <w:tcW w:w="9018" w:type="dxa"/>
            <w:gridSpan w:val="4"/>
          </w:tcPr>
          <w:p w:rsidR="00B47BE2" w:rsidRDefault="00B47BE2">
            <w:pPr>
              <w:pStyle w:val="Default"/>
              <w:rPr>
                <w:sz w:val="28"/>
                <w:szCs w:val="28"/>
              </w:rPr>
            </w:pPr>
            <w:r>
              <w:rPr>
                <w:rFonts w:ascii="Calibri" w:hAnsi="Calibri" w:cs="Calibri"/>
                <w:sz w:val="22"/>
                <w:szCs w:val="22"/>
              </w:rPr>
              <w:t xml:space="preserve">Other Benefits (please describe): </w:t>
            </w:r>
            <w:r>
              <w:rPr>
                <w:rFonts w:ascii="Calibri" w:hAnsi="Calibri" w:cs="Calibri"/>
                <w:sz w:val="28"/>
                <w:szCs w:val="28"/>
              </w:rPr>
              <w:t xml:space="preserve">N/A </w:t>
            </w:r>
          </w:p>
        </w:tc>
      </w:tr>
      <w:tr w:rsidR="00B47BE2">
        <w:tblPrEx>
          <w:tblCellMar>
            <w:top w:w="0" w:type="dxa"/>
            <w:bottom w:w="0" w:type="dxa"/>
          </w:tblCellMar>
        </w:tblPrEx>
        <w:trPr>
          <w:trHeight w:val="79"/>
        </w:trPr>
        <w:tc>
          <w:tcPr>
            <w:tcW w:w="9018" w:type="dxa"/>
            <w:gridSpan w:val="4"/>
          </w:tcPr>
          <w:p w:rsidR="00B47BE2" w:rsidRDefault="00B47BE2">
            <w:pPr>
              <w:pStyle w:val="Default"/>
              <w:rPr>
                <w:rFonts w:ascii="Calibri" w:hAnsi="Calibri" w:cs="Calibri"/>
                <w:sz w:val="16"/>
                <w:szCs w:val="16"/>
              </w:rPr>
            </w:pPr>
            <w:r>
              <w:rPr>
                <w:rFonts w:ascii="Calibri" w:hAnsi="Calibri" w:cs="Calibri"/>
                <w:sz w:val="16"/>
                <w:szCs w:val="16"/>
              </w:rPr>
              <w:t xml:space="preserve">*Note. Programs are not required by the Commission on Accreditation to provide all benefits listed in this table </w:t>
            </w:r>
          </w:p>
        </w:tc>
      </w:tr>
    </w:tbl>
    <w:p w:rsidR="00B47BE2" w:rsidRDefault="00B47BE2"/>
    <w:p w:rsidR="00B47BE2" w:rsidRDefault="00B47BE2">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83"/>
        <w:gridCol w:w="1541"/>
        <w:gridCol w:w="1542"/>
        <w:gridCol w:w="3083"/>
      </w:tblGrid>
      <w:tr w:rsidR="00B47BE2">
        <w:tblPrEx>
          <w:tblCellMar>
            <w:top w:w="0" w:type="dxa"/>
            <w:bottom w:w="0" w:type="dxa"/>
          </w:tblCellMar>
        </w:tblPrEx>
        <w:trPr>
          <w:trHeight w:val="124"/>
        </w:trPr>
        <w:tc>
          <w:tcPr>
            <w:tcW w:w="9249" w:type="dxa"/>
            <w:gridSpan w:val="4"/>
          </w:tcPr>
          <w:p w:rsidR="00B47BE2" w:rsidRDefault="00B47BE2">
            <w:pPr>
              <w:pStyle w:val="Default"/>
              <w:rPr>
                <w:sz w:val="28"/>
                <w:szCs w:val="28"/>
              </w:rPr>
            </w:pPr>
            <w:r>
              <w:rPr>
                <w:b/>
                <w:bCs/>
                <w:sz w:val="28"/>
                <w:szCs w:val="28"/>
              </w:rPr>
              <w:lastRenderedPageBreak/>
              <w:t xml:space="preserve">Initial Post-Residency Positions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(Provide an Aggregated Tally for the Preceding </w:t>
            </w:r>
            <w:r>
              <w:rPr>
                <w:rFonts w:ascii="Calibri" w:hAnsi="Calibri" w:cs="Calibri"/>
                <w:sz w:val="22"/>
                <w:szCs w:val="22"/>
              </w:rPr>
              <w:t>4</w:t>
            </w:r>
            <w:r>
              <w:rPr>
                <w:rFonts w:ascii="Calibri" w:hAnsi="Calibri" w:cs="Calibri"/>
                <w:sz w:val="22"/>
                <w:szCs w:val="22"/>
              </w:rPr>
              <w:t xml:space="preserve"> Cohorts)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b/>
                <w:bCs/>
                <w:sz w:val="22"/>
                <w:szCs w:val="22"/>
              </w:rPr>
              <w:t>2014-201</w:t>
            </w:r>
            <w:r>
              <w:rPr>
                <w:rFonts w:ascii="Calibri" w:hAnsi="Calibri" w:cs="Calibri"/>
                <w:b/>
                <w:bCs/>
                <w:sz w:val="22"/>
                <w:szCs w:val="22"/>
              </w:rPr>
              <w:t>8</w:t>
            </w:r>
            <w:r>
              <w:rPr>
                <w:rFonts w:ascii="Calibri" w:hAnsi="Calibri" w:cs="Calibri"/>
                <w:b/>
                <w:bCs/>
                <w:sz w:val="22"/>
                <w:szCs w:val="22"/>
              </w:rPr>
              <w:t xml:space="preserve"> </w:t>
            </w:r>
          </w:p>
        </w:tc>
      </w:tr>
      <w:tr w:rsidR="00B47BE2">
        <w:tblPrEx>
          <w:tblCellMar>
            <w:top w:w="0" w:type="dxa"/>
            <w:bottom w:w="0" w:type="dxa"/>
          </w:tblCellMar>
        </w:tblPrEx>
        <w:trPr>
          <w:trHeight w:val="110"/>
        </w:trPr>
        <w:tc>
          <w:tcPr>
            <w:tcW w:w="4624" w:type="dxa"/>
            <w:gridSpan w:val="2"/>
          </w:tcPr>
          <w:p w:rsidR="00B47BE2" w:rsidRDefault="00B47BE2">
            <w:pPr>
              <w:pStyle w:val="Default"/>
              <w:rPr>
                <w:sz w:val="22"/>
                <w:szCs w:val="22"/>
              </w:rPr>
            </w:pPr>
            <w:r>
              <w:rPr>
                <w:rFonts w:ascii="Calibri" w:hAnsi="Calibri" w:cs="Calibri"/>
                <w:sz w:val="22"/>
                <w:szCs w:val="22"/>
              </w:rPr>
              <w:t xml:space="preserve">Total # of residents who were in the 3 cohorts </w:t>
            </w:r>
          </w:p>
        </w:tc>
        <w:tc>
          <w:tcPr>
            <w:tcW w:w="4624" w:type="dxa"/>
            <w:gridSpan w:val="2"/>
          </w:tcPr>
          <w:p w:rsidR="00B47BE2" w:rsidRDefault="00B47BE2">
            <w:pPr>
              <w:pStyle w:val="Default"/>
              <w:rPr>
                <w:rFonts w:ascii="Calibri" w:hAnsi="Calibri" w:cs="Calibri"/>
                <w:sz w:val="22"/>
                <w:szCs w:val="22"/>
              </w:rPr>
            </w:pPr>
            <w:r>
              <w:rPr>
                <w:rFonts w:ascii="Calibri" w:hAnsi="Calibri" w:cs="Calibri"/>
                <w:sz w:val="22"/>
                <w:szCs w:val="22"/>
              </w:rPr>
              <w:t>7</w:t>
            </w:r>
            <w:r>
              <w:rPr>
                <w:rFonts w:ascii="Calibri" w:hAnsi="Calibri" w:cs="Calibri"/>
                <w:sz w:val="22"/>
                <w:szCs w:val="22"/>
              </w:rPr>
              <w:t xml:space="preserve"> </w:t>
            </w:r>
          </w:p>
        </w:tc>
      </w:tr>
      <w:tr w:rsidR="00B47BE2">
        <w:tblPrEx>
          <w:tblCellMar>
            <w:top w:w="0" w:type="dxa"/>
            <w:bottom w:w="0" w:type="dxa"/>
          </w:tblCellMar>
        </w:tblPrEx>
        <w:trPr>
          <w:trHeight w:val="131"/>
        </w:trPr>
        <w:tc>
          <w:tcPr>
            <w:tcW w:w="4624" w:type="dxa"/>
            <w:gridSpan w:val="2"/>
          </w:tcPr>
          <w:p w:rsidR="00B47BE2" w:rsidRDefault="00B47BE2">
            <w:pPr>
              <w:pStyle w:val="Default"/>
              <w:rPr>
                <w:rFonts w:ascii="Calibri" w:hAnsi="Calibri" w:cs="Calibri"/>
                <w:sz w:val="22"/>
                <w:szCs w:val="22"/>
              </w:rPr>
            </w:pPr>
            <w:r>
              <w:rPr>
                <w:rFonts w:ascii="Calibri" w:hAnsi="Calibri" w:cs="Calibri"/>
                <w:sz w:val="22"/>
                <w:szCs w:val="22"/>
              </w:rPr>
              <w:t xml:space="preserve">Total # of residents who remain in training in the residency program </w:t>
            </w:r>
          </w:p>
        </w:tc>
        <w:tc>
          <w:tcPr>
            <w:tcW w:w="4624" w:type="dxa"/>
            <w:gridSpan w:val="2"/>
          </w:tcPr>
          <w:p w:rsidR="00B47BE2" w:rsidRDefault="00B47BE2">
            <w:pPr>
              <w:pStyle w:val="Default"/>
              <w:rPr>
                <w:rFonts w:ascii="Calibri" w:hAnsi="Calibri" w:cs="Calibri"/>
                <w:sz w:val="22"/>
                <w:szCs w:val="22"/>
              </w:rPr>
            </w:pPr>
            <w:r>
              <w:rPr>
                <w:rFonts w:ascii="Calibri" w:hAnsi="Calibri" w:cs="Calibri"/>
                <w:sz w:val="22"/>
                <w:szCs w:val="22"/>
              </w:rPr>
              <w:t>1</w:t>
            </w:r>
            <w:r>
              <w:rPr>
                <w:rFonts w:ascii="Calibri" w:hAnsi="Calibri" w:cs="Calibri"/>
                <w:sz w:val="22"/>
                <w:szCs w:val="22"/>
              </w:rPr>
              <w:t xml:space="preserve"> </w:t>
            </w:r>
          </w:p>
        </w:tc>
      </w:tr>
      <w:tr w:rsidR="00B47BE2">
        <w:tblPrEx>
          <w:tblCellMar>
            <w:top w:w="0" w:type="dxa"/>
            <w:bottom w:w="0" w:type="dxa"/>
          </w:tblCellMar>
        </w:tblPrEx>
        <w:trPr>
          <w:trHeight w:val="110"/>
        </w:trPr>
        <w:tc>
          <w:tcPr>
            <w:tcW w:w="4624" w:type="dxa"/>
            <w:gridSpan w:val="2"/>
          </w:tcPr>
          <w:p w:rsidR="00B47BE2" w:rsidRPr="00B47BE2" w:rsidRDefault="00B47BE2">
            <w:pPr>
              <w:pStyle w:val="Default"/>
              <w:rPr>
                <w:rFonts w:ascii="Calibri" w:hAnsi="Calibri" w:cs="Calibri"/>
                <w:sz w:val="22"/>
                <w:szCs w:val="22"/>
                <w:u w:val="single"/>
              </w:rPr>
            </w:pPr>
            <w:r w:rsidRPr="00B47BE2">
              <w:rPr>
                <w:rFonts w:ascii="Calibri" w:hAnsi="Calibri" w:cs="Calibri"/>
                <w:b/>
                <w:bCs/>
                <w:sz w:val="22"/>
                <w:szCs w:val="22"/>
                <w:u w:val="single"/>
              </w:rPr>
              <w:t xml:space="preserve">                                                                                   </w:t>
            </w:r>
            <w:r w:rsidRPr="00B47BE2">
              <w:rPr>
                <w:rFonts w:ascii="Calibri" w:hAnsi="Calibri" w:cs="Calibri"/>
                <w:b/>
                <w:bCs/>
                <w:sz w:val="22"/>
                <w:szCs w:val="22"/>
                <w:u w:val="single"/>
              </w:rPr>
              <w:t xml:space="preserve">PD </w:t>
            </w:r>
          </w:p>
        </w:tc>
        <w:tc>
          <w:tcPr>
            <w:tcW w:w="4624" w:type="dxa"/>
            <w:gridSpan w:val="2"/>
          </w:tcPr>
          <w:p w:rsidR="00B47BE2" w:rsidRPr="00B47BE2" w:rsidRDefault="00B47BE2">
            <w:pPr>
              <w:pStyle w:val="Default"/>
              <w:rPr>
                <w:rFonts w:ascii="Calibri" w:hAnsi="Calibri" w:cs="Calibri"/>
                <w:sz w:val="22"/>
                <w:szCs w:val="22"/>
                <w:u w:val="single"/>
              </w:rPr>
            </w:pPr>
            <w:r w:rsidRPr="00B47BE2">
              <w:rPr>
                <w:rFonts w:ascii="Calibri" w:hAnsi="Calibri" w:cs="Calibri"/>
                <w:b/>
                <w:bCs/>
                <w:sz w:val="22"/>
                <w:szCs w:val="22"/>
                <w:u w:val="single"/>
              </w:rPr>
              <w:t xml:space="preserve">                      </w:t>
            </w:r>
            <w:r w:rsidRPr="00B47BE2">
              <w:rPr>
                <w:rFonts w:ascii="Calibri" w:hAnsi="Calibri" w:cs="Calibri"/>
                <w:b/>
                <w:bCs/>
                <w:sz w:val="22"/>
                <w:szCs w:val="22"/>
                <w:u w:val="single"/>
              </w:rPr>
              <w:t>EP</w:t>
            </w:r>
            <w:r>
              <w:rPr>
                <w:rFonts w:ascii="Calibri" w:hAnsi="Calibri" w:cs="Calibri"/>
                <w:b/>
                <w:bCs/>
                <w:sz w:val="22"/>
                <w:szCs w:val="22"/>
                <w:u w:val="single"/>
              </w:rPr>
              <w:t xml:space="preserve">                   </w:t>
            </w:r>
            <w:r w:rsidRPr="00B47BE2">
              <w:rPr>
                <w:rFonts w:ascii="Calibri" w:hAnsi="Calibri" w:cs="Calibri"/>
                <w:b/>
                <w:bCs/>
                <w:sz w:val="22"/>
                <w:szCs w:val="22"/>
                <w:u w:val="single"/>
              </w:rPr>
              <w:t xml:space="preserve"> </w:t>
            </w:r>
          </w:p>
        </w:tc>
      </w:tr>
      <w:tr w:rsidR="00B47BE2">
        <w:tblPrEx>
          <w:tblCellMar>
            <w:top w:w="0" w:type="dxa"/>
            <w:bottom w:w="0" w:type="dxa"/>
          </w:tblCellMar>
        </w:tblPrEx>
        <w:trPr>
          <w:trHeight w:val="110"/>
        </w:trPr>
        <w:tc>
          <w:tcPr>
            <w:tcW w:w="4624" w:type="dxa"/>
            <w:gridSpan w:val="2"/>
          </w:tcPr>
          <w:p w:rsidR="00B47BE2" w:rsidRDefault="00B47BE2">
            <w:pPr>
              <w:pStyle w:val="Default"/>
              <w:rPr>
                <w:rFonts w:ascii="Calibri" w:hAnsi="Calibri" w:cs="Calibri"/>
                <w:sz w:val="22"/>
                <w:szCs w:val="22"/>
              </w:rPr>
            </w:pPr>
            <w:r>
              <w:rPr>
                <w:rFonts w:ascii="Calibri" w:hAnsi="Calibri" w:cs="Calibri"/>
                <w:sz w:val="22"/>
                <w:szCs w:val="22"/>
              </w:rPr>
              <w:t xml:space="preserve">Community mental health center </w:t>
            </w:r>
          </w:p>
        </w:tc>
        <w:tc>
          <w:tcPr>
            <w:tcW w:w="4624" w:type="dxa"/>
            <w:gridSpan w:val="2"/>
          </w:tcPr>
          <w:p w:rsidR="00B47BE2" w:rsidRDefault="00B47BE2">
            <w:pPr>
              <w:pStyle w:val="Defaul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 xml:space="preserve">1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Federally qualified health center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Independent primary care facility/clinic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University counseling center </w:t>
            </w:r>
            <w:bookmarkStart w:id="0" w:name="_GoBack"/>
            <w:bookmarkEnd w:id="0"/>
          </w:p>
        </w:tc>
      </w:tr>
      <w:tr w:rsidR="00B47BE2">
        <w:tblPrEx>
          <w:tblCellMar>
            <w:top w:w="0" w:type="dxa"/>
            <w:bottom w:w="0" w:type="dxa"/>
          </w:tblCellMar>
        </w:tblPrEx>
        <w:trPr>
          <w:trHeight w:val="110"/>
        </w:trPr>
        <w:tc>
          <w:tcPr>
            <w:tcW w:w="3083" w:type="dxa"/>
          </w:tcPr>
          <w:p w:rsidR="00B47BE2" w:rsidRDefault="00B47BE2">
            <w:pPr>
              <w:pStyle w:val="Default"/>
              <w:rPr>
                <w:rFonts w:ascii="Calibri" w:hAnsi="Calibri" w:cs="Calibri"/>
                <w:sz w:val="22"/>
                <w:szCs w:val="22"/>
              </w:rPr>
            </w:pPr>
            <w:r>
              <w:rPr>
                <w:rFonts w:ascii="Calibri" w:hAnsi="Calibri" w:cs="Calibri"/>
                <w:sz w:val="22"/>
                <w:szCs w:val="22"/>
              </w:rPr>
              <w:t xml:space="preserve">Veterans Affairs medical center </w:t>
            </w:r>
          </w:p>
        </w:tc>
        <w:tc>
          <w:tcPr>
            <w:tcW w:w="3083" w:type="dxa"/>
            <w:gridSpan w:val="2"/>
          </w:tcPr>
          <w:p w:rsidR="00B47BE2" w:rsidRDefault="00B47BE2">
            <w:pPr>
              <w:pStyle w:val="Default"/>
              <w:rPr>
                <w:rFonts w:ascii="Calibri" w:hAnsi="Calibri" w:cs="Calibri"/>
                <w:sz w:val="22"/>
                <w:szCs w:val="22"/>
              </w:rPr>
            </w:pPr>
            <w:r>
              <w:rPr>
                <w:rFonts w:ascii="Calibri" w:hAnsi="Calibri" w:cs="Calibri"/>
                <w:sz w:val="22"/>
                <w:szCs w:val="22"/>
              </w:rPr>
              <w:t xml:space="preserve">                     7                               2</w:t>
            </w:r>
          </w:p>
        </w:tc>
        <w:tc>
          <w:tcPr>
            <w:tcW w:w="3083" w:type="dxa"/>
          </w:tcPr>
          <w:p w:rsidR="00B47BE2" w:rsidRDefault="00B47BE2">
            <w:pPr>
              <w:pStyle w:val="Default"/>
              <w:rPr>
                <w:rFonts w:ascii="Calibri" w:hAnsi="Calibri" w:cs="Calibri"/>
                <w:sz w:val="22"/>
                <w:szCs w:val="22"/>
              </w:rPr>
            </w:pPr>
            <w:r>
              <w:rPr>
                <w:rFonts w:ascii="Calibri" w:hAnsi="Calibri" w:cs="Calibri"/>
                <w:sz w:val="22"/>
                <w:szCs w:val="22"/>
              </w:rPr>
              <w:t xml:space="preserve">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Military health center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Academic health center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Other medical center or hospital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Psychiatric hospital </w:t>
            </w:r>
          </w:p>
        </w:tc>
      </w:tr>
      <w:tr w:rsidR="00B47BE2">
        <w:tblPrEx>
          <w:tblCellMar>
            <w:top w:w="0" w:type="dxa"/>
            <w:bottom w:w="0" w:type="dxa"/>
          </w:tblCellMar>
        </w:tblPrEx>
        <w:trPr>
          <w:trHeight w:val="110"/>
        </w:trPr>
        <w:tc>
          <w:tcPr>
            <w:tcW w:w="4624" w:type="dxa"/>
            <w:gridSpan w:val="2"/>
          </w:tcPr>
          <w:p w:rsidR="00B47BE2" w:rsidRDefault="00B47BE2">
            <w:pPr>
              <w:pStyle w:val="Default"/>
              <w:rPr>
                <w:rFonts w:ascii="Calibri" w:hAnsi="Calibri" w:cs="Calibri"/>
                <w:sz w:val="22"/>
                <w:szCs w:val="22"/>
              </w:rPr>
            </w:pPr>
            <w:r>
              <w:rPr>
                <w:rFonts w:ascii="Calibri" w:hAnsi="Calibri" w:cs="Calibri"/>
                <w:sz w:val="22"/>
                <w:szCs w:val="22"/>
              </w:rPr>
              <w:t xml:space="preserve">Academic university/department </w:t>
            </w:r>
          </w:p>
        </w:tc>
        <w:tc>
          <w:tcPr>
            <w:tcW w:w="4624" w:type="dxa"/>
            <w:gridSpan w:val="2"/>
          </w:tcPr>
          <w:p w:rsidR="00B47BE2" w:rsidRDefault="00B47BE2">
            <w:pPr>
              <w:pStyle w:val="Default"/>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 xml:space="preserve">2 </w:t>
            </w:r>
          </w:p>
        </w:tc>
      </w:tr>
      <w:tr w:rsidR="00B47BE2">
        <w:tblPrEx>
          <w:tblCellMar>
            <w:top w:w="0" w:type="dxa"/>
            <w:bottom w:w="0" w:type="dxa"/>
          </w:tblCellMar>
        </w:tblPrEx>
        <w:trPr>
          <w:trHeight w:val="110"/>
        </w:trPr>
        <w:tc>
          <w:tcPr>
            <w:tcW w:w="9249" w:type="dxa"/>
            <w:gridSpan w:val="4"/>
          </w:tcPr>
          <w:p w:rsidR="00B47BE2" w:rsidRDefault="00B47BE2">
            <w:pPr>
              <w:pStyle w:val="Default"/>
              <w:rPr>
                <w:sz w:val="22"/>
                <w:szCs w:val="22"/>
              </w:rPr>
            </w:pPr>
            <w:r>
              <w:rPr>
                <w:rFonts w:ascii="Calibri" w:hAnsi="Calibri" w:cs="Calibri"/>
                <w:sz w:val="22"/>
                <w:szCs w:val="22"/>
              </w:rPr>
              <w:t xml:space="preserve">Community college or other teaching setting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Independent research institution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Correctional facility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School district/system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Independent practice setting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Not currently employed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Changed to another field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Other </w:t>
            </w:r>
          </w:p>
        </w:tc>
      </w:tr>
      <w:tr w:rsidR="00B47BE2">
        <w:tblPrEx>
          <w:tblCellMar>
            <w:top w:w="0" w:type="dxa"/>
            <w:bottom w:w="0" w:type="dxa"/>
          </w:tblCellMar>
        </w:tblPrEx>
        <w:trPr>
          <w:trHeight w:val="110"/>
        </w:trPr>
        <w:tc>
          <w:tcPr>
            <w:tcW w:w="9249" w:type="dxa"/>
            <w:gridSpan w:val="4"/>
          </w:tcPr>
          <w:p w:rsidR="00B47BE2" w:rsidRDefault="00B47BE2">
            <w:pPr>
              <w:pStyle w:val="Default"/>
              <w:rPr>
                <w:rFonts w:ascii="Calibri" w:hAnsi="Calibri" w:cs="Calibri"/>
                <w:sz w:val="22"/>
                <w:szCs w:val="22"/>
              </w:rPr>
            </w:pPr>
            <w:r>
              <w:rPr>
                <w:rFonts w:ascii="Calibri" w:hAnsi="Calibri" w:cs="Calibri"/>
                <w:sz w:val="22"/>
                <w:szCs w:val="22"/>
              </w:rPr>
              <w:t xml:space="preserve">Unknown </w:t>
            </w:r>
          </w:p>
        </w:tc>
      </w:tr>
      <w:tr w:rsidR="00B47BE2">
        <w:tblPrEx>
          <w:tblCellMar>
            <w:top w:w="0" w:type="dxa"/>
            <w:bottom w:w="0" w:type="dxa"/>
          </w:tblCellMar>
        </w:tblPrEx>
        <w:trPr>
          <w:trHeight w:val="383"/>
        </w:trPr>
        <w:tc>
          <w:tcPr>
            <w:tcW w:w="9249" w:type="dxa"/>
            <w:gridSpan w:val="4"/>
          </w:tcPr>
          <w:p w:rsidR="00B47BE2" w:rsidRDefault="00B47BE2">
            <w:pPr>
              <w:pStyle w:val="Default"/>
              <w:rPr>
                <w:rFonts w:ascii="Calibri" w:hAnsi="Calibri" w:cs="Calibri"/>
                <w:sz w:val="22"/>
                <w:szCs w:val="22"/>
              </w:rPr>
            </w:pPr>
          </w:p>
          <w:p w:rsidR="00B47BE2" w:rsidRDefault="00B47BE2">
            <w:pPr>
              <w:pStyle w:val="Default"/>
              <w:rPr>
                <w:sz w:val="22"/>
                <w:szCs w:val="22"/>
              </w:rPr>
            </w:pPr>
            <w:r>
              <w:rPr>
                <w:rFonts w:ascii="Calibri" w:hAnsi="Calibri" w:cs="Calibri"/>
                <w:sz w:val="22"/>
                <w:szCs w:val="22"/>
              </w:rPr>
              <w:t xml:space="preserve">Note: “PD” = Post-doctoral residency position; “EP” = Employed Position. Each individual represented in this table should be counted only one time. For former trainees working in more than one setting, select the setting that represents their primary position. </w:t>
            </w:r>
          </w:p>
        </w:tc>
      </w:tr>
    </w:tbl>
    <w:p w:rsidR="00B47BE2" w:rsidRDefault="00B47BE2"/>
    <w:sectPr w:rsidR="00B47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BE2"/>
    <w:rsid w:val="00961F78"/>
    <w:rsid w:val="00B4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FC00"/>
  <w15:chartTrackingRefBased/>
  <w15:docId w15:val="{BC61354C-1FC1-4CDF-A171-235DBA2BE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7B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Olson-Madden, Jennifer</dc:creator>
  <cp:keywords/>
  <dc:description/>
  <cp:lastModifiedBy>Olson-Madden, Jennifer</cp:lastModifiedBy>
  <cp:revision>1</cp:revision>
  <dcterms:created xsi:type="dcterms:W3CDTF">2020-01-08T00:43:00Z</dcterms:created>
  <dcterms:modified xsi:type="dcterms:W3CDTF">2020-01-08T00:50:00Z</dcterms:modified>
</cp:coreProperties>
</file>